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rawings/drawing3.xml" ContentType="application/vnd.openxmlformats-officedocument.drawingml.chartshapes+xml"/>
  <Override PartName="/word/drawings/drawing4.xml" ContentType="application/vnd.openxmlformats-officedocument.drawingml.chartshapes+xml"/>
  <Override PartName="/word/drawings/drawing5.xml" ContentType="application/vnd.openxmlformats-officedocument.drawingml.chartshapes+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drawings/drawing2.xml" ContentType="application/vnd.openxmlformats-officedocument.drawingml.chartshapes+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7533" w:rsidRDefault="002D7D47" w:rsidP="007C183C">
      <w:pPr>
        <w:pStyle w:val="Headline"/>
        <w:outlineLvl w:val="0"/>
      </w:pPr>
      <w:r>
        <w:rPr>
          <w:noProof/>
          <w:lang w:val="fr-FR" w:eastAsia="fr-FR"/>
        </w:rPr>
        <w:drawing>
          <wp:inline distT="0" distB="0" distL="0" distR="0">
            <wp:extent cx="4364936" cy="1527310"/>
            <wp:effectExtent l="19050" t="0" r="0" b="0"/>
            <wp:docPr id="2" name="Picture 2" descr="C:\Users\dzombro\AppData\Local\Microsoft\Windows\INetCache\Content.Word\igi-logo-no-border-black-url-2020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zombro\AppData\Local\Microsoft\Windows\INetCache\Content.Word\igi-logo-no-border-black-url-2020 (002).png"/>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73059" cy="1530152"/>
                    </a:xfrm>
                    <a:prstGeom prst="rect">
                      <a:avLst/>
                    </a:prstGeom>
                    <a:noFill/>
                    <a:ln>
                      <a:noFill/>
                    </a:ln>
                  </pic:spPr>
                </pic:pic>
              </a:graphicData>
            </a:graphic>
          </wp:inline>
        </w:drawing>
      </w:r>
    </w:p>
    <w:p w:rsidR="00D55EAC" w:rsidRDefault="00D55EAC" w:rsidP="00967216">
      <w:pPr>
        <w:pStyle w:val="Headline"/>
        <w:outlineLvl w:val="0"/>
      </w:pPr>
      <w:r w:rsidRPr="00D55EAC">
        <w:t>Impact of magnetic water treatments on citrus cultivation under abiotic stress</w:t>
      </w:r>
    </w:p>
    <w:p w:rsidR="00D55EAC" w:rsidRDefault="00D55EAC" w:rsidP="00967216">
      <w:pPr>
        <w:pStyle w:val="Headline"/>
        <w:outlineLvl w:val="0"/>
      </w:pPr>
    </w:p>
    <w:p w:rsidR="00D55EAC" w:rsidRPr="00D55EAC" w:rsidRDefault="00D55EAC" w:rsidP="007C183C">
      <w:pPr>
        <w:pStyle w:val="Headline"/>
        <w:outlineLvl w:val="0"/>
        <w:rPr>
          <w:sz w:val="32"/>
          <w:szCs w:val="32"/>
        </w:rPr>
      </w:pPr>
      <w:r w:rsidRPr="00D55EAC">
        <w:rPr>
          <w:sz w:val="32"/>
          <w:szCs w:val="32"/>
        </w:rPr>
        <w:t>Water treatment and cultivation under abiotic stress</w:t>
      </w:r>
    </w:p>
    <w:p w:rsidR="00D55EAC" w:rsidRDefault="00D55EAC" w:rsidP="007C183C">
      <w:pPr>
        <w:pStyle w:val="Headline"/>
        <w:jc w:val="left"/>
        <w:outlineLvl w:val="0"/>
        <w:rPr>
          <w:i/>
          <w:iCs/>
          <w:sz w:val="18"/>
          <w:szCs w:val="18"/>
        </w:rPr>
      </w:pPr>
    </w:p>
    <w:p w:rsidR="006B3806" w:rsidRDefault="006B3806" w:rsidP="007C183C">
      <w:pPr>
        <w:pStyle w:val="Headline"/>
        <w:jc w:val="left"/>
        <w:outlineLvl w:val="0"/>
        <w:rPr>
          <w:b w:val="0"/>
          <w:bCs w:val="0"/>
          <w:i/>
          <w:iCs/>
          <w:color w:val="4F81BD" w:themeColor="accent1"/>
          <w:sz w:val="18"/>
          <w:szCs w:val="18"/>
        </w:rPr>
      </w:pPr>
    </w:p>
    <w:p w:rsidR="00D55EAC" w:rsidRPr="00D55EAC" w:rsidRDefault="00D55EAC" w:rsidP="00D55EAC">
      <w:pPr>
        <w:rPr>
          <w:lang w:val="fr-FR" w:eastAsia="fr-FR"/>
        </w:rPr>
      </w:pPr>
      <w:r w:rsidRPr="008462FE">
        <w:rPr>
          <w:lang w:val="fr-FR" w:eastAsia="fr-FR"/>
        </w:rPr>
        <w:t>An</w:t>
      </w:r>
      <w:r>
        <w:rPr>
          <w:lang w:val="fr-FR" w:eastAsia="fr-FR"/>
        </w:rPr>
        <w:t>is Elaoud (anis.aoud@yahoo.fr)</w:t>
      </w:r>
    </w:p>
    <w:p w:rsidR="00D55EAC" w:rsidRPr="008462FE" w:rsidRDefault="00D55EAC" w:rsidP="00D55EAC">
      <w:pPr>
        <w:rPr>
          <w:i/>
          <w:iCs/>
          <w:lang w:eastAsia="fr-FR"/>
        </w:rPr>
      </w:pPr>
      <w:r w:rsidRPr="008462FE">
        <w:rPr>
          <w:i/>
          <w:iCs/>
          <w:lang w:eastAsia="fr-FR"/>
        </w:rPr>
        <w:t xml:space="preserve">University of Carthage, </w:t>
      </w:r>
      <w:r w:rsidRPr="00D55EAC">
        <w:rPr>
          <w:i/>
          <w:iCs/>
          <w:lang w:eastAsia="fr-FR"/>
        </w:rPr>
        <w:t>Higher Institute of Environmental Sciences and Technologies Tunisia, Tunisia</w:t>
      </w:r>
    </w:p>
    <w:p w:rsidR="00D55EAC" w:rsidRPr="00D55EAC" w:rsidRDefault="00D55EAC" w:rsidP="00D55EAC">
      <w:pPr>
        <w:rPr>
          <w:lang w:eastAsia="fr-FR"/>
        </w:rPr>
      </w:pPr>
    </w:p>
    <w:p w:rsidR="00D55EAC" w:rsidRPr="00D55EAC" w:rsidRDefault="00D55EAC" w:rsidP="00D55EAC">
      <w:pPr>
        <w:rPr>
          <w:lang w:eastAsia="fr-FR"/>
        </w:rPr>
      </w:pPr>
      <w:r w:rsidRPr="008462FE">
        <w:rPr>
          <w:lang w:eastAsia="fr-FR"/>
        </w:rPr>
        <w:t>Waleed Fouad Abobatta (</w:t>
      </w:r>
      <w:hyperlink r:id="rId9" w:history="1">
        <w:r w:rsidRPr="00D55EAC">
          <w:rPr>
            <w:rStyle w:val="Lienhypertexte"/>
            <w:color w:val="auto"/>
            <w:lang w:eastAsia="fr-FR"/>
          </w:rPr>
          <w:t>wabobatta@yahoo.com</w:t>
        </w:r>
      </w:hyperlink>
      <w:r w:rsidRPr="00D55EAC">
        <w:rPr>
          <w:lang w:eastAsia="fr-FR"/>
        </w:rPr>
        <w:t>)</w:t>
      </w:r>
    </w:p>
    <w:p w:rsidR="00D55EAC" w:rsidRPr="008462FE" w:rsidRDefault="00D55EAC" w:rsidP="00D55EAC">
      <w:pPr>
        <w:rPr>
          <w:i/>
          <w:iCs/>
          <w:lang w:eastAsia="fr-FR"/>
        </w:rPr>
      </w:pPr>
      <w:r w:rsidRPr="008462FE">
        <w:rPr>
          <w:lang w:eastAsia="fr-FR"/>
        </w:rPr>
        <w:t xml:space="preserve"> </w:t>
      </w:r>
      <w:r w:rsidRPr="008462FE">
        <w:rPr>
          <w:i/>
          <w:iCs/>
          <w:lang w:eastAsia="fr-FR"/>
        </w:rPr>
        <w:t>Horticulture Research Institute, Agricult</w:t>
      </w:r>
      <w:r w:rsidRPr="00D55EAC">
        <w:rPr>
          <w:i/>
          <w:iCs/>
          <w:lang w:eastAsia="fr-FR"/>
        </w:rPr>
        <w:t>ure Research Center, Gisa-Egyp</w:t>
      </w:r>
    </w:p>
    <w:p w:rsidR="00D55EAC" w:rsidRPr="00190055" w:rsidRDefault="00D55EAC" w:rsidP="007C183C">
      <w:pPr>
        <w:pStyle w:val="Headline"/>
        <w:jc w:val="left"/>
        <w:outlineLvl w:val="0"/>
        <w:rPr>
          <w:rFonts w:ascii="Times New Roman" w:hAnsi="Times New Roman"/>
          <w:b w:val="0"/>
          <w:sz w:val="24"/>
          <w:szCs w:val="24"/>
        </w:rPr>
      </w:pPr>
    </w:p>
    <w:p w:rsidR="00016799" w:rsidRPr="000E6789" w:rsidRDefault="00DA5C69" w:rsidP="00710A7A">
      <w:pPr>
        <w:spacing w:before="240" w:after="120"/>
        <w:outlineLvl w:val="0"/>
        <w:rPr>
          <w:b/>
          <w:color w:val="FF0000"/>
          <w:sz w:val="18"/>
          <w:szCs w:val="18"/>
        </w:rPr>
      </w:pPr>
      <w:r w:rsidRPr="006D7477">
        <w:rPr>
          <w:rFonts w:ascii="Arial" w:hAnsi="Arial" w:cs="Arial"/>
          <w:b/>
          <w:caps/>
        </w:rPr>
        <w:t>Abstract</w:t>
      </w:r>
      <w:r w:rsidR="00016799" w:rsidRPr="000E6789">
        <w:rPr>
          <w:b/>
          <w:color w:val="FF0000"/>
          <w:sz w:val="18"/>
          <w:szCs w:val="18"/>
        </w:rPr>
        <w:t>(Subhead 1: Arial, Size 12, UPPERCASE, Bold)</w:t>
      </w:r>
    </w:p>
    <w:p w:rsidR="00D55EAC" w:rsidRPr="0004788C" w:rsidRDefault="00D55EAC" w:rsidP="0004788C">
      <w:pPr>
        <w:spacing w:line="360" w:lineRule="auto"/>
        <w:jc w:val="both"/>
        <w:rPr>
          <w:rFonts w:asciiTheme="majorBidi" w:hAnsiTheme="majorBidi" w:cstheme="majorBidi"/>
          <w:i/>
          <w:iCs/>
          <w:sz w:val="22"/>
          <w:szCs w:val="22"/>
        </w:rPr>
      </w:pPr>
      <w:r w:rsidRPr="0004788C">
        <w:rPr>
          <w:rFonts w:asciiTheme="majorBidi" w:hAnsiTheme="majorBidi" w:cstheme="majorBidi"/>
          <w:i/>
          <w:iCs/>
          <w:sz w:val="22"/>
          <w:szCs w:val="22"/>
        </w:rPr>
        <w:t xml:space="preserve">The impact of climate change, increasing prevalence of drought and population growth are the main factors limiting agricultural production. Therefore, to prevent food security in arid and semi-arid areas from being subject to climatic hazards, optimal water management is essential. To surmount this problem, research is focused on innovation likely to improve efficiency, protect the environment and the water resources. In order to overcome the problems of contaminated water and salinization problems, the researchers are proposing </w:t>
      </w:r>
      <w:r w:rsidR="0004788C">
        <w:rPr>
          <w:rFonts w:asciiTheme="majorBidi" w:hAnsiTheme="majorBidi" w:cstheme="majorBidi"/>
          <w:i/>
          <w:iCs/>
          <w:sz w:val="22"/>
          <w:szCs w:val="22"/>
        </w:rPr>
        <w:t>a n</w:t>
      </w:r>
      <w:r w:rsidRPr="0004788C">
        <w:rPr>
          <w:rFonts w:asciiTheme="majorBidi" w:hAnsiTheme="majorBidi" w:cstheme="majorBidi"/>
          <w:i/>
          <w:iCs/>
          <w:sz w:val="22"/>
          <w:szCs w:val="22"/>
        </w:rPr>
        <w:t>ew technique based on a magnetic field. Thus, magnetized water used for irrigation can improve water productivity, and increase the p</w:t>
      </w:r>
      <w:r w:rsidR="0004788C">
        <w:rPr>
          <w:rFonts w:asciiTheme="majorBidi" w:hAnsiTheme="majorBidi" w:cstheme="majorBidi"/>
          <w:i/>
          <w:iCs/>
          <w:sz w:val="22"/>
          <w:szCs w:val="22"/>
        </w:rPr>
        <w:t xml:space="preserve">roduction of agricultural crops, </w:t>
      </w:r>
      <w:r w:rsidRPr="0004788C">
        <w:rPr>
          <w:rFonts w:asciiTheme="majorBidi" w:hAnsiTheme="majorBidi" w:cstheme="majorBidi"/>
          <w:i/>
          <w:iCs/>
          <w:sz w:val="22"/>
          <w:szCs w:val="22"/>
        </w:rPr>
        <w:t>thus conserving the water supply for the future in view of the expected global water scarcity. In this context, this chapter is proposed in order to study the characteristics linked to magnetic treatments. This treatment is carried out on irrigation water by studying the parameters of water quality and the yield of citrus agricultural crops.</w:t>
      </w:r>
    </w:p>
    <w:p w:rsidR="00292F1B" w:rsidRDefault="00756D3A" w:rsidP="00292F1B">
      <w:pPr>
        <w:spacing w:before="240" w:after="120"/>
        <w:rPr>
          <w:sz w:val="22"/>
          <w:szCs w:val="22"/>
        </w:rPr>
      </w:pPr>
      <w:r>
        <w:rPr>
          <w:sz w:val="22"/>
          <w:szCs w:val="22"/>
        </w:rPr>
        <w:t>Keywords:</w:t>
      </w:r>
      <w:r w:rsidR="00292F1B">
        <w:rPr>
          <w:sz w:val="22"/>
          <w:szCs w:val="22"/>
        </w:rPr>
        <w:t xml:space="preserve"> Word One, Word Two, Word Three</w:t>
      </w:r>
    </w:p>
    <w:p w:rsidR="00DA5C69" w:rsidRDefault="00DA5C69" w:rsidP="00116ED1">
      <w:pPr>
        <w:pStyle w:val="Subhead1"/>
        <w:spacing w:before="240" w:after="120"/>
        <w:outlineLvl w:val="0"/>
        <w:rPr>
          <w:caps w:val="0"/>
          <w:color w:val="FF0000"/>
          <w:sz w:val="18"/>
          <w:szCs w:val="18"/>
        </w:rPr>
      </w:pPr>
      <w:r>
        <w:lastRenderedPageBreak/>
        <w:t>INTRODUCTION</w:t>
      </w:r>
      <w:r w:rsidR="00710A7A" w:rsidRPr="000E6789">
        <w:rPr>
          <w:caps w:val="0"/>
          <w:color w:val="FF0000"/>
          <w:sz w:val="18"/>
          <w:szCs w:val="18"/>
        </w:rPr>
        <w:t>(Subhead 1: Arial, Size 12, UPPERCASE, Bold)</w:t>
      </w:r>
    </w:p>
    <w:p w:rsidR="004D4845" w:rsidRPr="006C7B05" w:rsidRDefault="004D4845" w:rsidP="004D4845">
      <w:pPr>
        <w:spacing w:line="360" w:lineRule="auto"/>
        <w:jc w:val="both"/>
        <w:rPr>
          <w:sz w:val="22"/>
          <w:szCs w:val="22"/>
          <w:lang w:val="fr-FR"/>
        </w:rPr>
      </w:pPr>
      <w:r w:rsidRPr="006C7B05">
        <w:rPr>
          <w:sz w:val="22"/>
          <w:szCs w:val="22"/>
          <w:lang w:val="fr-FR"/>
        </w:rPr>
        <w:t xml:space="preserve">      Récemment, les ressources en eau appauvries et l’augmentation de la demande alimentaire pour couvrir les besoins humains sont les problèmes les plus critiques rencontrés dans le monde. L'eau à l'échelle mondiale est abondante, 97% est salée, 2,25% est piégé dans les glaciers et de la glace, il ne reste que 0,75% dans les aquifères, rivières et lacs d'eau douce. La majeure partie de cette eau douce (69%) est utilisée pour la production agricole, 23% pour l’industrie et 8% pour l’usage domestiques (M. M. Selim, 2008).</w:t>
      </w:r>
    </w:p>
    <w:p w:rsidR="004D4845" w:rsidRPr="006C7B05" w:rsidRDefault="004D4845" w:rsidP="004D4845">
      <w:pPr>
        <w:spacing w:line="360" w:lineRule="auto"/>
        <w:jc w:val="both"/>
        <w:rPr>
          <w:sz w:val="22"/>
          <w:szCs w:val="22"/>
          <w:lang w:val="fr-FR"/>
        </w:rPr>
      </w:pPr>
      <w:r w:rsidRPr="006C7B05">
        <w:rPr>
          <w:sz w:val="22"/>
          <w:szCs w:val="22"/>
          <w:lang w:val="fr-FR"/>
        </w:rPr>
        <w:t xml:space="preserve">Le méditerranéen présente des ressources en eau avec un enjeu important dans le domaine de l’agriculture, l’eau potable et l’industrie. Il est à signaler que dans la région l’agriculture représente l’activité la plus consommatrice d’eau. Cependant, la rareté des ressources en eau, aussi bien en qualité qu’en quantité, ainsi que sa répartition dans le temps et l’espace, sont parmi les principaux facteurs qui limitent le développement de l’agriculture. </w:t>
      </w:r>
    </w:p>
    <w:p w:rsidR="004D4845" w:rsidRPr="006C7B05" w:rsidRDefault="004D4845" w:rsidP="004D4845">
      <w:pPr>
        <w:spacing w:line="360" w:lineRule="auto"/>
        <w:jc w:val="both"/>
        <w:rPr>
          <w:sz w:val="22"/>
          <w:szCs w:val="22"/>
          <w:lang w:val="fr-FR"/>
        </w:rPr>
      </w:pPr>
      <w:r w:rsidRPr="006C7B05">
        <w:rPr>
          <w:sz w:val="22"/>
          <w:szCs w:val="22"/>
          <w:lang w:val="fr-FR"/>
        </w:rPr>
        <w:t xml:space="preserve">      Ce problème s’intensifie avec les récents changements climatiques. En effet, la recherche s’oriente de plus en plus vers des stratégies qui visent la préservation, la conservation et la valorisation aussi bien de la quantité que la qualité de ces ressources en eau, voire des innovations susceptibles d’améliorer l’efficience et la productivité de l’eau d’irrigation. </w:t>
      </w:r>
    </w:p>
    <w:p w:rsidR="004D4845" w:rsidRPr="006C7B05" w:rsidRDefault="004D4845" w:rsidP="004D4845">
      <w:pPr>
        <w:spacing w:line="360" w:lineRule="auto"/>
        <w:jc w:val="both"/>
        <w:rPr>
          <w:sz w:val="22"/>
          <w:szCs w:val="22"/>
          <w:lang w:val="fr-FR"/>
        </w:rPr>
      </w:pPr>
      <w:r w:rsidRPr="006C7B05">
        <w:rPr>
          <w:sz w:val="22"/>
          <w:szCs w:val="22"/>
          <w:lang w:val="fr-FR"/>
        </w:rPr>
        <w:t xml:space="preserve">      Afin de répondre à ce besoin urgent d’économie de l’eau, plusieurs techniques et approches sont employés, techniques hydrauliques (système d’irrigation, dose et fréquence des irrigations, drainage,..), techniques biologiques (variétés de plantes tolérantes à la salinité, apport de matière organique, etc...), techniques physiques (amendement de terre), techniques chimiques (apport de gypse, etc.). </w:t>
      </w:r>
    </w:p>
    <w:p w:rsidR="004D4845" w:rsidRPr="006C7B05" w:rsidRDefault="004D4845" w:rsidP="004D4845">
      <w:pPr>
        <w:spacing w:line="360" w:lineRule="auto"/>
        <w:jc w:val="both"/>
        <w:rPr>
          <w:sz w:val="22"/>
          <w:szCs w:val="22"/>
          <w:lang w:val="fr-FR"/>
        </w:rPr>
      </w:pPr>
      <w:r w:rsidRPr="006C7B05">
        <w:rPr>
          <w:sz w:val="22"/>
          <w:szCs w:val="22"/>
          <w:lang w:val="fr-FR"/>
        </w:rPr>
        <w:t xml:space="preserve">   Dans cette étude, une nouvelle technologie basée sur le traitement magnétique des eaux, peut constituer une solution de recours permettant la valorisation de ces eaux en agriculture et principalement sur la culture de citrus.</w:t>
      </w:r>
    </w:p>
    <w:p w:rsidR="004D4845" w:rsidRPr="006C7B05" w:rsidRDefault="004D4845" w:rsidP="004D4845">
      <w:pPr>
        <w:spacing w:line="360" w:lineRule="auto"/>
        <w:jc w:val="both"/>
        <w:rPr>
          <w:sz w:val="22"/>
          <w:szCs w:val="22"/>
          <w:lang w:val="fr-FR"/>
        </w:rPr>
      </w:pPr>
      <w:r w:rsidRPr="006C7B05">
        <w:rPr>
          <w:sz w:val="22"/>
          <w:szCs w:val="22"/>
          <w:lang w:val="fr-FR"/>
        </w:rPr>
        <w:t xml:space="preserve">       Cette nouvelle approche semble être écologique et non couteuse pour le traitement et la valorisation des eaux salines et pour l’augmentation du rendement. Dans la littérature, le traitement magnétique antitartre est le plus développé. Cependant, peu de recherches sont orientées vers le traitement pour faire face à la salinité des eaux d’irrigation. </w:t>
      </w:r>
    </w:p>
    <w:p w:rsidR="004D4845" w:rsidRPr="006C7B05" w:rsidRDefault="004D4845" w:rsidP="00C46E88">
      <w:pPr>
        <w:spacing w:line="360" w:lineRule="auto"/>
        <w:jc w:val="both"/>
        <w:rPr>
          <w:sz w:val="22"/>
          <w:szCs w:val="22"/>
          <w:lang w:val="fr-FR"/>
        </w:rPr>
      </w:pPr>
      <w:r w:rsidRPr="006C7B05">
        <w:rPr>
          <w:sz w:val="22"/>
          <w:szCs w:val="22"/>
          <w:lang w:val="fr-FR"/>
        </w:rPr>
        <w:t xml:space="preserve">    Dans ce travail, la valorisation des eaux salines par cette technologie testée sur la culture de citrus. Quelques résultats de l’effet de ce pr</w:t>
      </w:r>
      <w:r w:rsidR="00C46E88">
        <w:rPr>
          <w:sz w:val="22"/>
          <w:szCs w:val="22"/>
          <w:lang w:val="fr-FR"/>
        </w:rPr>
        <w:t xml:space="preserve">océdé sur les eaux d’irrigation et l’impact sur la culture et le </w:t>
      </w:r>
      <w:r w:rsidRPr="006C7B05">
        <w:rPr>
          <w:sz w:val="22"/>
          <w:szCs w:val="22"/>
          <w:lang w:val="fr-FR"/>
        </w:rPr>
        <w:t xml:space="preserve"> rendement seront examinés. </w:t>
      </w:r>
    </w:p>
    <w:p w:rsidR="00DA5C69" w:rsidRPr="00A17D17" w:rsidRDefault="00DA5C69" w:rsidP="00A17D17">
      <w:pPr>
        <w:pStyle w:val="Subhead1"/>
        <w:tabs>
          <w:tab w:val="clear" w:pos="720"/>
          <w:tab w:val="clear" w:pos="1440"/>
          <w:tab w:val="clear" w:pos="2160"/>
          <w:tab w:val="clear" w:pos="2880"/>
          <w:tab w:val="clear" w:pos="3600"/>
          <w:tab w:val="clear" w:pos="4320"/>
          <w:tab w:val="left" w:pos="1485"/>
        </w:tabs>
        <w:spacing w:before="240" w:after="120"/>
        <w:outlineLvl w:val="0"/>
        <w:rPr>
          <w:highlight w:val="yellow"/>
        </w:rPr>
      </w:pPr>
      <w:r w:rsidRPr="00A17D17">
        <w:rPr>
          <w:highlight w:val="yellow"/>
        </w:rPr>
        <w:t xml:space="preserve">Background </w:t>
      </w:r>
      <w:r w:rsidR="00710A7A" w:rsidRPr="00A17D17">
        <w:rPr>
          <w:color w:val="FF0000"/>
          <w:sz w:val="18"/>
          <w:szCs w:val="18"/>
          <w:highlight w:val="yellow"/>
        </w:rPr>
        <w:t>(</w:t>
      </w:r>
      <w:r w:rsidR="00710A7A" w:rsidRPr="00A17D17">
        <w:rPr>
          <w:caps w:val="0"/>
          <w:color w:val="FF0000"/>
          <w:sz w:val="18"/>
          <w:szCs w:val="18"/>
          <w:highlight w:val="yellow"/>
        </w:rPr>
        <w:t>Subhead 1: Arial, Size 12, UPPERCASE, Bold)</w:t>
      </w:r>
    </w:p>
    <w:p w:rsidR="00DA5C69" w:rsidRDefault="00DA5C69" w:rsidP="00DA5C69">
      <w:pPr>
        <w:rPr>
          <w:sz w:val="22"/>
          <w:szCs w:val="22"/>
        </w:rPr>
      </w:pPr>
      <w:r w:rsidRPr="00A17D17">
        <w:rPr>
          <w:sz w:val="22"/>
          <w:szCs w:val="22"/>
          <w:highlight w:val="yellow"/>
        </w:rPr>
        <w:t>Provide broad definitions and discussions of the topic and incorporate views of others (literature review) into the discussion to support, refute</w:t>
      </w:r>
      <w:r w:rsidR="00D46FDF" w:rsidRPr="00A17D17">
        <w:rPr>
          <w:sz w:val="22"/>
          <w:szCs w:val="22"/>
          <w:highlight w:val="yellow"/>
        </w:rPr>
        <w:t>,</w:t>
      </w:r>
      <w:r w:rsidRPr="00A17D17">
        <w:rPr>
          <w:sz w:val="22"/>
          <w:szCs w:val="22"/>
          <w:highlight w:val="yellow"/>
        </w:rPr>
        <w:t xml:space="preserve"> or demonstrate your position on the topic.</w:t>
      </w:r>
      <w:r w:rsidRPr="00A17D17">
        <w:rPr>
          <w:rStyle w:val="Appeldenotedefin"/>
          <w:sz w:val="22"/>
          <w:szCs w:val="22"/>
          <w:highlight w:val="yellow"/>
        </w:rPr>
        <w:endnoteReference w:id="2"/>
      </w:r>
    </w:p>
    <w:p w:rsidR="006C7B05" w:rsidRDefault="006C7B05" w:rsidP="00116ED1">
      <w:pPr>
        <w:spacing w:after="120"/>
        <w:rPr>
          <w:b/>
          <w:color w:val="FF0000"/>
          <w:sz w:val="18"/>
          <w:szCs w:val="18"/>
        </w:rPr>
      </w:pPr>
    </w:p>
    <w:p w:rsidR="006C7B05" w:rsidRPr="006C7B05" w:rsidRDefault="006C7B05" w:rsidP="00A17D17">
      <w:pPr>
        <w:pStyle w:val="Titre2"/>
        <w:numPr>
          <w:ilvl w:val="0"/>
          <w:numId w:val="31"/>
        </w:numPr>
      </w:pPr>
      <w:bookmarkStart w:id="0" w:name="_Toc77153437"/>
      <w:bookmarkStart w:id="1" w:name="_Toc77251008"/>
      <w:bookmarkStart w:id="2" w:name="_Toc77251205"/>
      <w:bookmarkStart w:id="3" w:name="_Toc77251317"/>
      <w:r w:rsidRPr="006C7B05">
        <w:lastRenderedPageBreak/>
        <w:t>Qualité d’eau d’irrigation</w:t>
      </w:r>
      <w:bookmarkEnd w:id="0"/>
      <w:bookmarkEnd w:id="1"/>
      <w:bookmarkEnd w:id="2"/>
      <w:bookmarkEnd w:id="3"/>
    </w:p>
    <w:p w:rsidR="006C7B05" w:rsidRPr="006C7B05" w:rsidRDefault="006C7B05" w:rsidP="006C7B05">
      <w:pPr>
        <w:jc w:val="both"/>
        <w:rPr>
          <w:lang w:val="fr-FR"/>
        </w:rPr>
      </w:pPr>
      <w:r w:rsidRPr="006C7B05">
        <w:rPr>
          <w:b/>
          <w:bCs/>
          <w:lang w:val="fr-FR"/>
        </w:rPr>
        <w:t xml:space="preserve">            </w:t>
      </w:r>
      <w:r w:rsidRPr="006C7B05">
        <w:rPr>
          <w:lang w:val="fr-FR"/>
        </w:rPr>
        <w:t>La qualité de l'eau d'irrigation est un paramètre important pour le rendement des cultures, le maintien de la productivité des sols et la protection de l'environnement.</w:t>
      </w:r>
    </w:p>
    <w:p w:rsidR="006C7B05" w:rsidRPr="006C7B05" w:rsidRDefault="006C7B05" w:rsidP="006C7B05">
      <w:pPr>
        <w:jc w:val="both"/>
        <w:rPr>
          <w:lang w:val="fr-FR"/>
        </w:rPr>
      </w:pPr>
      <w:r w:rsidRPr="006C7B05">
        <w:rPr>
          <w:lang w:val="fr-FR"/>
        </w:rPr>
        <w:t>Par conséquent, les propriétés physiques et chimiques du sol, telles que sa structure (stabilité d'agrégation) et sa perméabilité, sont très sensibles aux types d'ions potentiellement échangeables présents dans l'eau d'irrigation.</w:t>
      </w:r>
    </w:p>
    <w:p w:rsidR="006C7B05" w:rsidRPr="006C7B05" w:rsidRDefault="006C7B05" w:rsidP="006C7B05">
      <w:pPr>
        <w:jc w:val="both"/>
        <w:rPr>
          <w:lang w:val="fr-FR"/>
        </w:rPr>
      </w:pPr>
      <w:r w:rsidRPr="006C7B05">
        <w:rPr>
          <w:lang w:val="fr-FR"/>
        </w:rPr>
        <w:t>Le tableau 1 rapporte les valeurs acceptables pour différents éléments trouvés dans l’eau d’irrigation.</w:t>
      </w:r>
    </w:p>
    <w:p w:rsidR="006C7B05" w:rsidRPr="00D36A8C" w:rsidRDefault="006C7B05" w:rsidP="00A17D17">
      <w:pPr>
        <w:pStyle w:val="Lgende"/>
        <w:jc w:val="center"/>
        <w:rPr>
          <w:b/>
          <w:bCs/>
        </w:rPr>
      </w:pPr>
      <w:bookmarkStart w:id="4" w:name="_Toc77254769"/>
      <w:r w:rsidRPr="003765E3">
        <w:rPr>
          <w:b/>
          <w:bCs/>
        </w:rPr>
        <w:t xml:space="preserve">Tableau </w:t>
      </w:r>
      <w:r w:rsidRPr="003765E3">
        <w:rPr>
          <w:b/>
          <w:bCs/>
        </w:rPr>
        <w:fldChar w:fldCharType="begin"/>
      </w:r>
      <w:r w:rsidRPr="003765E3">
        <w:rPr>
          <w:b/>
          <w:bCs/>
        </w:rPr>
        <w:instrText xml:space="preserve"> SEQ Tableau \* ARABIC </w:instrText>
      </w:r>
      <w:r w:rsidRPr="003765E3">
        <w:rPr>
          <w:b/>
          <w:bCs/>
        </w:rPr>
        <w:fldChar w:fldCharType="separate"/>
      </w:r>
      <w:r>
        <w:rPr>
          <w:b/>
          <w:bCs/>
          <w:noProof/>
        </w:rPr>
        <w:t>1</w:t>
      </w:r>
      <w:r w:rsidRPr="003765E3">
        <w:rPr>
          <w:b/>
          <w:bCs/>
          <w:noProof/>
        </w:rPr>
        <w:fldChar w:fldCharType="end"/>
      </w:r>
      <w:r w:rsidR="00A17D17">
        <w:rPr>
          <w:b/>
          <w:bCs/>
        </w:rPr>
        <w:t>.</w:t>
      </w:r>
      <w:r>
        <w:t xml:space="preserve"> </w:t>
      </w:r>
      <w:r w:rsidRPr="007D26FE">
        <w:t>Norme de qualité de l’eau d’irrigation (Couture, 2004)</w:t>
      </w:r>
      <w:bookmarkEnd w:id="4"/>
    </w:p>
    <w:tbl>
      <w:tblPr>
        <w:tblpPr w:leftFromText="141" w:rightFromText="141" w:vertAnchor="text" w:horzAnchor="margin" w:tblpXSpec="center" w:tblpY="36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253"/>
        <w:gridCol w:w="3935"/>
      </w:tblGrid>
      <w:tr w:rsidR="006C7B05" w:rsidRPr="006C7B05" w:rsidTr="00E81630">
        <w:trPr>
          <w:trHeight w:val="148"/>
        </w:trPr>
        <w:tc>
          <w:tcPr>
            <w:tcW w:w="4253" w:type="dxa"/>
          </w:tcPr>
          <w:p w:rsidR="006C7B05" w:rsidRPr="00A17D17" w:rsidRDefault="006C7B05" w:rsidP="00E81630">
            <w:pPr>
              <w:autoSpaceDE w:val="0"/>
              <w:autoSpaceDN w:val="0"/>
              <w:adjustRightInd w:val="0"/>
              <w:jc w:val="both"/>
              <w:rPr>
                <w:lang w:val="fr-FR"/>
              </w:rPr>
            </w:pPr>
            <w:r w:rsidRPr="00A17D17">
              <w:rPr>
                <w:lang w:val="fr-FR"/>
              </w:rPr>
              <w:t>Alcalinité (CaCO</w:t>
            </w:r>
            <w:r w:rsidRPr="00A17D17">
              <w:rPr>
                <w:vertAlign w:val="subscript"/>
                <w:lang w:val="fr-FR"/>
              </w:rPr>
              <w:t>3</w:t>
            </w:r>
            <w:r w:rsidRPr="00A17D17">
              <w:rPr>
                <w:lang w:val="fr-FR"/>
              </w:rPr>
              <w:t xml:space="preserve">) </w:t>
            </w:r>
          </w:p>
        </w:tc>
        <w:tc>
          <w:tcPr>
            <w:tcW w:w="3935" w:type="dxa"/>
          </w:tcPr>
          <w:p w:rsidR="006C7B05" w:rsidRPr="006C7B05" w:rsidRDefault="006C7B05" w:rsidP="00E81630">
            <w:pPr>
              <w:autoSpaceDE w:val="0"/>
              <w:autoSpaceDN w:val="0"/>
              <w:adjustRightInd w:val="0"/>
              <w:jc w:val="both"/>
              <w:rPr>
                <w:lang w:val="fr-FR"/>
              </w:rPr>
            </w:pPr>
            <w:r w:rsidRPr="006C7B05">
              <w:rPr>
                <w:lang w:val="fr-FR"/>
              </w:rPr>
              <w:t>1 à 100 ppm (pas supérieur à 200)</w:t>
            </w:r>
          </w:p>
        </w:tc>
      </w:tr>
      <w:tr w:rsidR="006C7B05" w:rsidRPr="00A17D17" w:rsidTr="00E81630">
        <w:trPr>
          <w:trHeight w:val="148"/>
        </w:trPr>
        <w:tc>
          <w:tcPr>
            <w:tcW w:w="4253" w:type="dxa"/>
          </w:tcPr>
          <w:p w:rsidR="006C7B05" w:rsidRPr="00A17D17" w:rsidRDefault="006C7B05" w:rsidP="00E81630">
            <w:pPr>
              <w:autoSpaceDE w:val="0"/>
              <w:autoSpaceDN w:val="0"/>
              <w:adjustRightInd w:val="0"/>
              <w:jc w:val="both"/>
              <w:rPr>
                <w:lang w:val="fr-FR"/>
              </w:rPr>
            </w:pPr>
            <w:r w:rsidRPr="00A17D17">
              <w:rPr>
                <w:lang w:val="fr-FR"/>
              </w:rPr>
              <w:t>Aluminium (Al</w:t>
            </w:r>
            <w:r w:rsidRPr="00A17D17">
              <w:rPr>
                <w:vertAlign w:val="superscript"/>
                <w:lang w:val="fr-FR"/>
              </w:rPr>
              <w:t>3+</w:t>
            </w:r>
            <w:r w:rsidRPr="00A17D17">
              <w:rPr>
                <w:lang w:val="fr-FR"/>
              </w:rPr>
              <w:t xml:space="preserve">) </w:t>
            </w:r>
          </w:p>
        </w:tc>
        <w:tc>
          <w:tcPr>
            <w:tcW w:w="3935" w:type="dxa"/>
          </w:tcPr>
          <w:p w:rsidR="006C7B05" w:rsidRPr="00A17D17" w:rsidRDefault="006C7B05" w:rsidP="00E81630">
            <w:pPr>
              <w:autoSpaceDE w:val="0"/>
              <w:autoSpaceDN w:val="0"/>
              <w:adjustRightInd w:val="0"/>
              <w:jc w:val="both"/>
              <w:rPr>
                <w:lang w:val="fr-FR"/>
              </w:rPr>
            </w:pPr>
            <w:r w:rsidRPr="00A17D17">
              <w:rPr>
                <w:lang w:val="fr-FR"/>
              </w:rPr>
              <w:t>0 à 5 ppm</w:t>
            </w:r>
          </w:p>
        </w:tc>
      </w:tr>
      <w:tr w:rsidR="006C7B05" w:rsidRPr="006C7B05" w:rsidTr="00E81630">
        <w:trPr>
          <w:trHeight w:val="148"/>
        </w:trPr>
        <w:tc>
          <w:tcPr>
            <w:tcW w:w="4253" w:type="dxa"/>
          </w:tcPr>
          <w:p w:rsidR="006C7B05" w:rsidRPr="00A17D17" w:rsidRDefault="006C7B05" w:rsidP="00E81630">
            <w:pPr>
              <w:autoSpaceDE w:val="0"/>
              <w:autoSpaceDN w:val="0"/>
              <w:adjustRightInd w:val="0"/>
              <w:jc w:val="both"/>
              <w:rPr>
                <w:lang w:val="fr-FR"/>
              </w:rPr>
            </w:pPr>
            <w:r w:rsidRPr="00A17D17">
              <w:rPr>
                <w:lang w:val="fr-FR"/>
              </w:rPr>
              <w:t>Bicarbonate (HCO</w:t>
            </w:r>
            <w:r w:rsidRPr="00A17D17">
              <w:rPr>
                <w:vertAlign w:val="superscript"/>
                <w:lang w:val="fr-FR"/>
              </w:rPr>
              <w:t>3-</w:t>
            </w:r>
            <w:r w:rsidRPr="00A17D17">
              <w:rPr>
                <w:lang w:val="fr-FR"/>
              </w:rPr>
              <w:t xml:space="preserve">) </w:t>
            </w:r>
          </w:p>
        </w:tc>
        <w:tc>
          <w:tcPr>
            <w:tcW w:w="3935" w:type="dxa"/>
          </w:tcPr>
          <w:p w:rsidR="006C7B05" w:rsidRPr="006C7B05" w:rsidRDefault="006C7B05" w:rsidP="00E81630">
            <w:pPr>
              <w:autoSpaceDE w:val="0"/>
              <w:autoSpaceDN w:val="0"/>
              <w:adjustRightInd w:val="0"/>
              <w:jc w:val="both"/>
              <w:rPr>
                <w:lang w:val="fr-FR"/>
              </w:rPr>
            </w:pPr>
            <w:r w:rsidRPr="006C7B05">
              <w:rPr>
                <w:lang w:val="fr-FR"/>
              </w:rPr>
              <w:t>30 à 50 ppm (pas supérieur à 150)</w:t>
            </w:r>
          </w:p>
        </w:tc>
      </w:tr>
      <w:tr w:rsidR="006C7B05" w:rsidRPr="006C7B05" w:rsidTr="00E81630">
        <w:trPr>
          <w:trHeight w:val="148"/>
        </w:trPr>
        <w:tc>
          <w:tcPr>
            <w:tcW w:w="4253" w:type="dxa"/>
          </w:tcPr>
          <w:p w:rsidR="006C7B05" w:rsidRPr="00F878DE" w:rsidRDefault="006C7B05" w:rsidP="00E81630">
            <w:pPr>
              <w:autoSpaceDE w:val="0"/>
              <w:autoSpaceDN w:val="0"/>
              <w:adjustRightInd w:val="0"/>
              <w:jc w:val="both"/>
            </w:pPr>
            <w:r w:rsidRPr="00F878DE">
              <w:t xml:space="preserve">Bore (B) </w:t>
            </w:r>
          </w:p>
        </w:tc>
        <w:tc>
          <w:tcPr>
            <w:tcW w:w="3935" w:type="dxa"/>
          </w:tcPr>
          <w:p w:rsidR="006C7B05" w:rsidRPr="006C7B05" w:rsidRDefault="006C7B05" w:rsidP="00E81630">
            <w:pPr>
              <w:autoSpaceDE w:val="0"/>
              <w:autoSpaceDN w:val="0"/>
              <w:adjustRightInd w:val="0"/>
              <w:jc w:val="both"/>
              <w:rPr>
                <w:lang w:val="fr-FR"/>
              </w:rPr>
            </w:pPr>
            <w:r w:rsidRPr="006C7B05">
              <w:rPr>
                <w:lang w:val="fr-FR"/>
              </w:rPr>
              <w:t>0,2 à 0,5 ppm (pas supérieur à 0,8)</w:t>
            </w:r>
          </w:p>
        </w:tc>
      </w:tr>
      <w:tr w:rsidR="006C7B05" w:rsidRPr="00F878DE" w:rsidTr="00E81630">
        <w:trPr>
          <w:trHeight w:val="148"/>
        </w:trPr>
        <w:tc>
          <w:tcPr>
            <w:tcW w:w="4253" w:type="dxa"/>
          </w:tcPr>
          <w:p w:rsidR="006C7B05" w:rsidRPr="00F878DE" w:rsidRDefault="006C7B05" w:rsidP="00E81630">
            <w:pPr>
              <w:autoSpaceDE w:val="0"/>
              <w:autoSpaceDN w:val="0"/>
              <w:adjustRightInd w:val="0"/>
              <w:jc w:val="both"/>
            </w:pPr>
            <w:r w:rsidRPr="00F878DE">
              <w:t>Calcium (Ca</w:t>
            </w:r>
            <w:r w:rsidRPr="00F878DE">
              <w:rPr>
                <w:vertAlign w:val="superscript"/>
              </w:rPr>
              <w:t>2+</w:t>
            </w:r>
            <w:r w:rsidRPr="00F878DE">
              <w:t xml:space="preserve">) </w:t>
            </w:r>
          </w:p>
        </w:tc>
        <w:tc>
          <w:tcPr>
            <w:tcW w:w="3935" w:type="dxa"/>
          </w:tcPr>
          <w:p w:rsidR="006C7B05" w:rsidRPr="00F878DE" w:rsidRDefault="006C7B05" w:rsidP="00E81630">
            <w:pPr>
              <w:autoSpaceDE w:val="0"/>
              <w:autoSpaceDN w:val="0"/>
              <w:adjustRightInd w:val="0"/>
              <w:jc w:val="both"/>
            </w:pPr>
            <w:r w:rsidRPr="00F878DE">
              <w:t>40 à 120 ppm</w:t>
            </w:r>
          </w:p>
        </w:tc>
      </w:tr>
      <w:tr w:rsidR="006C7B05" w:rsidRPr="006C7B05" w:rsidTr="00E81630">
        <w:trPr>
          <w:trHeight w:val="148"/>
        </w:trPr>
        <w:tc>
          <w:tcPr>
            <w:tcW w:w="4253" w:type="dxa"/>
          </w:tcPr>
          <w:p w:rsidR="006C7B05" w:rsidRPr="00F878DE" w:rsidRDefault="006C7B05" w:rsidP="00E81630">
            <w:pPr>
              <w:autoSpaceDE w:val="0"/>
              <w:autoSpaceDN w:val="0"/>
              <w:adjustRightInd w:val="0"/>
              <w:jc w:val="both"/>
            </w:pPr>
            <w:r w:rsidRPr="00F878DE">
              <w:t>Chlore (Cl</w:t>
            </w:r>
            <w:r w:rsidRPr="00F878DE">
              <w:rPr>
                <w:vertAlign w:val="superscript"/>
              </w:rPr>
              <w:t>-</w:t>
            </w:r>
            <w:r w:rsidRPr="00F878DE">
              <w:t xml:space="preserve">) </w:t>
            </w:r>
          </w:p>
        </w:tc>
        <w:tc>
          <w:tcPr>
            <w:tcW w:w="3935" w:type="dxa"/>
          </w:tcPr>
          <w:p w:rsidR="006C7B05" w:rsidRPr="006C7B05" w:rsidRDefault="006C7B05" w:rsidP="00E81630">
            <w:pPr>
              <w:autoSpaceDE w:val="0"/>
              <w:autoSpaceDN w:val="0"/>
              <w:adjustRightInd w:val="0"/>
              <w:jc w:val="both"/>
              <w:rPr>
                <w:lang w:val="fr-FR"/>
              </w:rPr>
            </w:pPr>
            <w:r w:rsidRPr="006C7B05">
              <w:rPr>
                <w:lang w:val="fr-FR"/>
              </w:rPr>
              <w:t>0 à 100 ppm (pas supérieur à 140)</w:t>
            </w:r>
          </w:p>
        </w:tc>
      </w:tr>
      <w:tr w:rsidR="006C7B05" w:rsidRPr="006C7B05" w:rsidTr="00E81630">
        <w:trPr>
          <w:trHeight w:val="148"/>
        </w:trPr>
        <w:tc>
          <w:tcPr>
            <w:tcW w:w="4253" w:type="dxa"/>
          </w:tcPr>
          <w:p w:rsidR="006C7B05" w:rsidRPr="00F878DE" w:rsidRDefault="006C7B05" w:rsidP="00E81630">
            <w:pPr>
              <w:autoSpaceDE w:val="0"/>
              <w:autoSpaceDN w:val="0"/>
              <w:adjustRightInd w:val="0"/>
              <w:jc w:val="both"/>
            </w:pPr>
            <w:r w:rsidRPr="00F878DE">
              <w:t>Cuivre (Cu</w:t>
            </w:r>
            <w:r w:rsidRPr="00F878DE">
              <w:rPr>
                <w:vertAlign w:val="superscript"/>
              </w:rPr>
              <w:t>2+</w:t>
            </w:r>
            <w:r w:rsidRPr="00F878DE">
              <w:t>)</w:t>
            </w:r>
          </w:p>
        </w:tc>
        <w:tc>
          <w:tcPr>
            <w:tcW w:w="3935" w:type="dxa"/>
          </w:tcPr>
          <w:p w:rsidR="006C7B05" w:rsidRPr="006C7B05" w:rsidRDefault="006C7B05" w:rsidP="00E81630">
            <w:pPr>
              <w:autoSpaceDE w:val="0"/>
              <w:autoSpaceDN w:val="0"/>
              <w:adjustRightInd w:val="0"/>
              <w:jc w:val="both"/>
              <w:rPr>
                <w:lang w:val="fr-FR"/>
              </w:rPr>
            </w:pPr>
            <w:r w:rsidRPr="006C7B05">
              <w:rPr>
                <w:lang w:val="fr-FR"/>
              </w:rPr>
              <w:t>0,08 à 0,15 ppm (pas supérieur à 0,2)</w:t>
            </w:r>
          </w:p>
        </w:tc>
      </w:tr>
      <w:tr w:rsidR="006C7B05" w:rsidRPr="00F878DE" w:rsidTr="00E81630">
        <w:trPr>
          <w:trHeight w:val="148"/>
        </w:trPr>
        <w:tc>
          <w:tcPr>
            <w:tcW w:w="4253" w:type="dxa"/>
          </w:tcPr>
          <w:p w:rsidR="006C7B05" w:rsidRPr="00F878DE" w:rsidRDefault="006C7B05" w:rsidP="00E81630">
            <w:pPr>
              <w:autoSpaceDE w:val="0"/>
              <w:autoSpaceDN w:val="0"/>
              <w:adjustRightInd w:val="0"/>
              <w:jc w:val="both"/>
            </w:pPr>
            <w:r w:rsidRPr="00F878DE">
              <w:t xml:space="preserve">Fluor (F-) </w:t>
            </w:r>
          </w:p>
        </w:tc>
        <w:tc>
          <w:tcPr>
            <w:tcW w:w="3935" w:type="dxa"/>
          </w:tcPr>
          <w:p w:rsidR="006C7B05" w:rsidRPr="00F878DE" w:rsidRDefault="006C7B05" w:rsidP="00E81630">
            <w:pPr>
              <w:autoSpaceDE w:val="0"/>
              <w:autoSpaceDN w:val="0"/>
              <w:adjustRightInd w:val="0"/>
              <w:jc w:val="both"/>
            </w:pPr>
            <w:r w:rsidRPr="00F878DE">
              <w:t>0 (pas supérieur à 1)</w:t>
            </w:r>
          </w:p>
        </w:tc>
      </w:tr>
      <w:tr w:rsidR="006C7B05" w:rsidRPr="006C7B05" w:rsidTr="00E81630">
        <w:trPr>
          <w:trHeight w:val="148"/>
        </w:trPr>
        <w:tc>
          <w:tcPr>
            <w:tcW w:w="4253" w:type="dxa"/>
          </w:tcPr>
          <w:p w:rsidR="006C7B05" w:rsidRPr="00F878DE" w:rsidRDefault="006C7B05" w:rsidP="00E81630">
            <w:pPr>
              <w:autoSpaceDE w:val="0"/>
              <w:autoSpaceDN w:val="0"/>
              <w:adjustRightInd w:val="0"/>
              <w:jc w:val="both"/>
            </w:pPr>
            <w:r w:rsidRPr="00F878DE">
              <w:t>Fer (Fe</w:t>
            </w:r>
            <w:r w:rsidRPr="00F878DE">
              <w:rPr>
                <w:vertAlign w:val="superscript"/>
              </w:rPr>
              <w:t>3+</w:t>
            </w:r>
            <w:r w:rsidRPr="00F878DE">
              <w:t xml:space="preserve">) </w:t>
            </w:r>
          </w:p>
        </w:tc>
        <w:tc>
          <w:tcPr>
            <w:tcW w:w="3935" w:type="dxa"/>
          </w:tcPr>
          <w:p w:rsidR="006C7B05" w:rsidRPr="006C7B05" w:rsidRDefault="006C7B05" w:rsidP="00E81630">
            <w:pPr>
              <w:autoSpaceDE w:val="0"/>
              <w:autoSpaceDN w:val="0"/>
              <w:adjustRightInd w:val="0"/>
              <w:jc w:val="both"/>
              <w:rPr>
                <w:lang w:val="fr-FR"/>
              </w:rPr>
            </w:pPr>
            <w:r w:rsidRPr="006C7B05">
              <w:rPr>
                <w:lang w:val="fr-FR"/>
              </w:rPr>
              <w:t>1 à 2 ppm (pas supérieur à 5)</w:t>
            </w:r>
          </w:p>
        </w:tc>
      </w:tr>
      <w:tr w:rsidR="006C7B05" w:rsidRPr="00F878DE" w:rsidTr="00E81630">
        <w:trPr>
          <w:trHeight w:val="148"/>
        </w:trPr>
        <w:tc>
          <w:tcPr>
            <w:tcW w:w="4253" w:type="dxa"/>
          </w:tcPr>
          <w:p w:rsidR="006C7B05" w:rsidRPr="00F878DE" w:rsidRDefault="006C7B05" w:rsidP="00E81630">
            <w:pPr>
              <w:autoSpaceDE w:val="0"/>
              <w:autoSpaceDN w:val="0"/>
              <w:adjustRightInd w:val="0"/>
              <w:jc w:val="both"/>
            </w:pPr>
            <w:r w:rsidRPr="00F878DE">
              <w:t>Magnésium (Mg</w:t>
            </w:r>
            <w:r w:rsidRPr="00F878DE">
              <w:rPr>
                <w:vertAlign w:val="superscript"/>
              </w:rPr>
              <w:t>2+</w:t>
            </w:r>
            <w:r w:rsidRPr="00F878DE">
              <w:t xml:space="preserve">) </w:t>
            </w:r>
          </w:p>
        </w:tc>
        <w:tc>
          <w:tcPr>
            <w:tcW w:w="3935" w:type="dxa"/>
          </w:tcPr>
          <w:p w:rsidR="006C7B05" w:rsidRPr="00F878DE" w:rsidRDefault="006C7B05" w:rsidP="00E81630">
            <w:pPr>
              <w:autoSpaceDE w:val="0"/>
              <w:autoSpaceDN w:val="0"/>
              <w:adjustRightInd w:val="0"/>
              <w:jc w:val="both"/>
            </w:pPr>
            <w:r w:rsidRPr="00F878DE">
              <w:t>6 à 25 ppm</w:t>
            </w:r>
          </w:p>
        </w:tc>
      </w:tr>
      <w:tr w:rsidR="006C7B05" w:rsidRPr="006C7B05" w:rsidTr="00E81630">
        <w:trPr>
          <w:trHeight w:val="148"/>
        </w:trPr>
        <w:tc>
          <w:tcPr>
            <w:tcW w:w="4253" w:type="dxa"/>
          </w:tcPr>
          <w:p w:rsidR="006C7B05" w:rsidRPr="00F878DE" w:rsidRDefault="006C7B05" w:rsidP="00E81630">
            <w:pPr>
              <w:autoSpaceDE w:val="0"/>
              <w:autoSpaceDN w:val="0"/>
              <w:adjustRightInd w:val="0"/>
              <w:jc w:val="both"/>
            </w:pPr>
            <w:r w:rsidRPr="00F878DE">
              <w:t>Manganèse (Mn</w:t>
            </w:r>
            <w:r w:rsidRPr="00F878DE">
              <w:rPr>
                <w:vertAlign w:val="superscript"/>
              </w:rPr>
              <w:t>2+</w:t>
            </w:r>
            <w:r w:rsidRPr="00F878DE">
              <w:t xml:space="preserve">) </w:t>
            </w:r>
          </w:p>
        </w:tc>
        <w:tc>
          <w:tcPr>
            <w:tcW w:w="3935" w:type="dxa"/>
          </w:tcPr>
          <w:p w:rsidR="006C7B05" w:rsidRPr="006C7B05" w:rsidRDefault="006C7B05" w:rsidP="00E81630">
            <w:pPr>
              <w:autoSpaceDE w:val="0"/>
              <w:autoSpaceDN w:val="0"/>
              <w:adjustRightInd w:val="0"/>
              <w:jc w:val="both"/>
              <w:rPr>
                <w:lang w:val="fr-FR"/>
              </w:rPr>
            </w:pPr>
            <w:r w:rsidRPr="006C7B05">
              <w:rPr>
                <w:lang w:val="fr-FR"/>
              </w:rPr>
              <w:t>0,2 à 0,7 ppm (pas supérieur à 2)</w:t>
            </w:r>
          </w:p>
        </w:tc>
      </w:tr>
      <w:tr w:rsidR="006C7B05" w:rsidRPr="006C7B05" w:rsidTr="00E81630">
        <w:trPr>
          <w:trHeight w:val="119"/>
        </w:trPr>
        <w:tc>
          <w:tcPr>
            <w:tcW w:w="4253" w:type="dxa"/>
          </w:tcPr>
          <w:p w:rsidR="006C7B05" w:rsidRPr="00F878DE" w:rsidRDefault="006C7B05" w:rsidP="00E81630">
            <w:pPr>
              <w:autoSpaceDE w:val="0"/>
              <w:autoSpaceDN w:val="0"/>
              <w:adjustRightInd w:val="0"/>
              <w:jc w:val="both"/>
            </w:pPr>
            <w:r w:rsidRPr="00F878DE">
              <w:t xml:space="preserve">Molybdène (Mb) </w:t>
            </w:r>
          </w:p>
        </w:tc>
        <w:tc>
          <w:tcPr>
            <w:tcW w:w="3935" w:type="dxa"/>
          </w:tcPr>
          <w:p w:rsidR="006C7B05" w:rsidRPr="006C7B05" w:rsidRDefault="006C7B05" w:rsidP="00E81630">
            <w:pPr>
              <w:autoSpaceDE w:val="0"/>
              <w:autoSpaceDN w:val="0"/>
              <w:adjustRightInd w:val="0"/>
              <w:jc w:val="both"/>
              <w:rPr>
                <w:lang w:val="fr-FR"/>
              </w:rPr>
            </w:pPr>
            <w:r w:rsidRPr="006C7B05">
              <w:rPr>
                <w:lang w:val="fr-FR"/>
              </w:rPr>
              <w:t>0,02 à 0,05 ppm (pas supérieur à 0.07)</w:t>
            </w:r>
          </w:p>
        </w:tc>
      </w:tr>
      <w:tr w:rsidR="006C7B05" w:rsidRPr="00F878DE" w:rsidTr="00E81630">
        <w:trPr>
          <w:trHeight w:val="119"/>
        </w:trPr>
        <w:tc>
          <w:tcPr>
            <w:tcW w:w="4253" w:type="dxa"/>
          </w:tcPr>
          <w:p w:rsidR="006C7B05" w:rsidRPr="00F878DE" w:rsidRDefault="006C7B05" w:rsidP="00E81630">
            <w:pPr>
              <w:tabs>
                <w:tab w:val="center" w:pos="1883"/>
              </w:tabs>
              <w:autoSpaceDE w:val="0"/>
              <w:autoSpaceDN w:val="0"/>
              <w:adjustRightInd w:val="0"/>
              <w:jc w:val="both"/>
            </w:pPr>
            <w:r w:rsidRPr="00F878DE">
              <w:t xml:space="preserve">pH </w:t>
            </w:r>
            <w:r w:rsidRPr="00F878DE">
              <w:tab/>
            </w:r>
          </w:p>
        </w:tc>
        <w:tc>
          <w:tcPr>
            <w:tcW w:w="3935" w:type="dxa"/>
          </w:tcPr>
          <w:p w:rsidR="006C7B05" w:rsidRPr="00F878DE" w:rsidRDefault="006C7B05" w:rsidP="00E81630">
            <w:pPr>
              <w:autoSpaceDE w:val="0"/>
              <w:autoSpaceDN w:val="0"/>
              <w:adjustRightInd w:val="0"/>
              <w:jc w:val="both"/>
            </w:pPr>
            <w:r w:rsidRPr="00F878DE">
              <w:t>5 à 7</w:t>
            </w:r>
          </w:p>
        </w:tc>
      </w:tr>
      <w:tr w:rsidR="006C7B05" w:rsidRPr="00F878DE" w:rsidTr="00E81630">
        <w:trPr>
          <w:trHeight w:val="148"/>
        </w:trPr>
        <w:tc>
          <w:tcPr>
            <w:tcW w:w="4253" w:type="dxa"/>
          </w:tcPr>
          <w:p w:rsidR="006C7B05" w:rsidRPr="00F878DE" w:rsidRDefault="006C7B05" w:rsidP="00E81630">
            <w:pPr>
              <w:autoSpaceDE w:val="0"/>
              <w:autoSpaceDN w:val="0"/>
              <w:adjustRightInd w:val="0"/>
              <w:jc w:val="both"/>
            </w:pPr>
            <w:r w:rsidRPr="00F878DE">
              <w:t>Potassium (K</w:t>
            </w:r>
            <w:r w:rsidRPr="00F878DE">
              <w:rPr>
                <w:vertAlign w:val="superscript"/>
              </w:rPr>
              <w:t>+</w:t>
            </w:r>
            <w:r w:rsidRPr="00F878DE">
              <w:t xml:space="preserve">) </w:t>
            </w:r>
          </w:p>
        </w:tc>
        <w:tc>
          <w:tcPr>
            <w:tcW w:w="3935" w:type="dxa"/>
          </w:tcPr>
          <w:p w:rsidR="006C7B05" w:rsidRPr="00F878DE" w:rsidRDefault="006C7B05" w:rsidP="00E81630">
            <w:pPr>
              <w:autoSpaceDE w:val="0"/>
              <w:autoSpaceDN w:val="0"/>
              <w:adjustRightInd w:val="0"/>
              <w:jc w:val="both"/>
            </w:pPr>
            <w:r w:rsidRPr="00F878DE">
              <w:t>0,5 à 5 ppm</w:t>
            </w:r>
          </w:p>
        </w:tc>
      </w:tr>
      <w:tr w:rsidR="006C7B05" w:rsidRPr="00F878DE" w:rsidTr="00E81630">
        <w:trPr>
          <w:trHeight w:val="119"/>
        </w:trPr>
        <w:tc>
          <w:tcPr>
            <w:tcW w:w="4253" w:type="dxa"/>
          </w:tcPr>
          <w:p w:rsidR="006C7B05" w:rsidRPr="006C7B05" w:rsidRDefault="006C7B05" w:rsidP="00E81630">
            <w:pPr>
              <w:autoSpaceDE w:val="0"/>
              <w:autoSpaceDN w:val="0"/>
              <w:adjustRightInd w:val="0"/>
              <w:jc w:val="both"/>
              <w:rPr>
                <w:lang w:val="fr-FR"/>
              </w:rPr>
            </w:pPr>
            <w:r w:rsidRPr="006C7B05">
              <w:rPr>
                <w:lang w:val="fr-FR"/>
              </w:rPr>
              <w:t xml:space="preserve">Ratio d’absorption du sodium (RAS)* </w:t>
            </w:r>
          </w:p>
        </w:tc>
        <w:tc>
          <w:tcPr>
            <w:tcW w:w="3935" w:type="dxa"/>
          </w:tcPr>
          <w:p w:rsidR="006C7B05" w:rsidRPr="00F878DE" w:rsidRDefault="006C7B05" w:rsidP="00E81630">
            <w:pPr>
              <w:autoSpaceDE w:val="0"/>
              <w:autoSpaceDN w:val="0"/>
              <w:adjustRightInd w:val="0"/>
              <w:jc w:val="both"/>
            </w:pPr>
            <w:r w:rsidRPr="00F878DE">
              <w:t>0 à 4 ppm</w:t>
            </w:r>
          </w:p>
        </w:tc>
      </w:tr>
      <w:tr w:rsidR="006C7B05" w:rsidRPr="006C7B05" w:rsidTr="00E81630">
        <w:trPr>
          <w:trHeight w:val="148"/>
        </w:trPr>
        <w:tc>
          <w:tcPr>
            <w:tcW w:w="4253" w:type="dxa"/>
          </w:tcPr>
          <w:p w:rsidR="006C7B05" w:rsidRPr="00F878DE" w:rsidRDefault="006C7B05" w:rsidP="00E81630">
            <w:pPr>
              <w:autoSpaceDE w:val="0"/>
              <w:autoSpaceDN w:val="0"/>
              <w:adjustRightInd w:val="0"/>
              <w:jc w:val="both"/>
            </w:pPr>
            <w:r w:rsidRPr="00F878DE">
              <w:t>Sodium (Na</w:t>
            </w:r>
            <w:r w:rsidRPr="00F878DE">
              <w:rPr>
                <w:vertAlign w:val="superscript"/>
              </w:rPr>
              <w:t>+</w:t>
            </w:r>
            <w:r w:rsidRPr="00F878DE">
              <w:t xml:space="preserve">) </w:t>
            </w:r>
          </w:p>
        </w:tc>
        <w:tc>
          <w:tcPr>
            <w:tcW w:w="3935" w:type="dxa"/>
          </w:tcPr>
          <w:p w:rsidR="006C7B05" w:rsidRPr="006C7B05" w:rsidRDefault="006C7B05" w:rsidP="00E81630">
            <w:pPr>
              <w:autoSpaceDE w:val="0"/>
              <w:autoSpaceDN w:val="0"/>
              <w:adjustRightInd w:val="0"/>
              <w:jc w:val="both"/>
              <w:rPr>
                <w:lang w:val="fr-FR"/>
              </w:rPr>
            </w:pPr>
            <w:r w:rsidRPr="006C7B05">
              <w:rPr>
                <w:lang w:val="fr-FR"/>
              </w:rPr>
              <w:t>0 à 30 ppm (pas supérieur à 50)</w:t>
            </w:r>
          </w:p>
        </w:tc>
      </w:tr>
      <w:tr w:rsidR="006C7B05" w:rsidRPr="00F878DE" w:rsidTr="00E81630">
        <w:trPr>
          <w:trHeight w:val="156"/>
        </w:trPr>
        <w:tc>
          <w:tcPr>
            <w:tcW w:w="4253" w:type="dxa"/>
          </w:tcPr>
          <w:p w:rsidR="006C7B05" w:rsidRPr="00F878DE" w:rsidRDefault="006C7B05" w:rsidP="00E81630">
            <w:pPr>
              <w:autoSpaceDE w:val="0"/>
              <w:autoSpaceDN w:val="0"/>
              <w:adjustRightInd w:val="0"/>
              <w:jc w:val="both"/>
            </w:pPr>
            <w:r w:rsidRPr="00F878DE">
              <w:t>Sulfate (SO</w:t>
            </w:r>
            <w:r w:rsidRPr="00F878DE">
              <w:rPr>
                <w:vertAlign w:val="subscript"/>
              </w:rPr>
              <w:t>4</w:t>
            </w:r>
            <w:r w:rsidRPr="00F878DE">
              <w:rPr>
                <w:vertAlign w:val="superscript"/>
              </w:rPr>
              <w:t>2-</w:t>
            </w:r>
            <w:r w:rsidRPr="00F878DE">
              <w:t xml:space="preserve">) </w:t>
            </w:r>
          </w:p>
        </w:tc>
        <w:tc>
          <w:tcPr>
            <w:tcW w:w="3935" w:type="dxa"/>
          </w:tcPr>
          <w:p w:rsidR="006C7B05" w:rsidRPr="00F878DE" w:rsidRDefault="006C7B05" w:rsidP="00E81630">
            <w:pPr>
              <w:autoSpaceDE w:val="0"/>
              <w:autoSpaceDN w:val="0"/>
              <w:adjustRightInd w:val="0"/>
              <w:jc w:val="both"/>
            </w:pPr>
            <w:r w:rsidRPr="00F878DE">
              <w:t>24 à 240 ppm</w:t>
            </w:r>
          </w:p>
        </w:tc>
      </w:tr>
      <w:tr w:rsidR="006C7B05" w:rsidRPr="006C7B05" w:rsidTr="00E81630">
        <w:trPr>
          <w:trHeight w:val="119"/>
        </w:trPr>
        <w:tc>
          <w:tcPr>
            <w:tcW w:w="4253" w:type="dxa"/>
          </w:tcPr>
          <w:p w:rsidR="006C7B05" w:rsidRPr="00F878DE" w:rsidRDefault="006C7B05" w:rsidP="00E81630">
            <w:pPr>
              <w:autoSpaceDE w:val="0"/>
              <w:autoSpaceDN w:val="0"/>
              <w:adjustRightInd w:val="0"/>
              <w:jc w:val="both"/>
            </w:pPr>
            <w:r w:rsidRPr="00F878DE">
              <w:t xml:space="preserve">Matière dissoute totale </w:t>
            </w:r>
          </w:p>
        </w:tc>
        <w:tc>
          <w:tcPr>
            <w:tcW w:w="3935" w:type="dxa"/>
          </w:tcPr>
          <w:p w:rsidR="006C7B05" w:rsidRPr="006C7B05" w:rsidRDefault="006C7B05" w:rsidP="00E81630">
            <w:pPr>
              <w:autoSpaceDE w:val="0"/>
              <w:autoSpaceDN w:val="0"/>
              <w:adjustRightInd w:val="0"/>
              <w:jc w:val="both"/>
              <w:rPr>
                <w:lang w:val="fr-FR"/>
              </w:rPr>
            </w:pPr>
            <w:r w:rsidRPr="006C7B05">
              <w:rPr>
                <w:lang w:val="fr-FR"/>
              </w:rPr>
              <w:t>70 à 700 ppm (pas supérieur à 875)</w:t>
            </w:r>
          </w:p>
        </w:tc>
      </w:tr>
      <w:tr w:rsidR="006C7B05" w:rsidRPr="006C7B05" w:rsidTr="00E81630">
        <w:trPr>
          <w:trHeight w:val="148"/>
        </w:trPr>
        <w:tc>
          <w:tcPr>
            <w:tcW w:w="4253" w:type="dxa"/>
          </w:tcPr>
          <w:p w:rsidR="006C7B05" w:rsidRPr="00F878DE" w:rsidRDefault="006C7B05" w:rsidP="00E81630">
            <w:pPr>
              <w:autoSpaceDE w:val="0"/>
              <w:autoSpaceDN w:val="0"/>
              <w:adjustRightInd w:val="0"/>
              <w:jc w:val="both"/>
            </w:pPr>
            <w:r w:rsidRPr="00F878DE">
              <w:t>Zinc (Zn</w:t>
            </w:r>
            <w:r w:rsidRPr="00F878DE">
              <w:rPr>
                <w:vertAlign w:val="superscript"/>
              </w:rPr>
              <w:t>2+</w:t>
            </w:r>
            <w:r w:rsidRPr="00F878DE">
              <w:t xml:space="preserve">) </w:t>
            </w:r>
          </w:p>
        </w:tc>
        <w:tc>
          <w:tcPr>
            <w:tcW w:w="3935" w:type="dxa"/>
          </w:tcPr>
          <w:p w:rsidR="006C7B05" w:rsidRPr="006C7B05" w:rsidRDefault="006C7B05" w:rsidP="00E81630">
            <w:pPr>
              <w:autoSpaceDE w:val="0"/>
              <w:autoSpaceDN w:val="0"/>
              <w:adjustRightInd w:val="0"/>
              <w:jc w:val="both"/>
              <w:rPr>
                <w:lang w:val="fr-FR"/>
              </w:rPr>
            </w:pPr>
            <w:r w:rsidRPr="006C7B05">
              <w:rPr>
                <w:lang w:val="fr-FR"/>
              </w:rPr>
              <w:t xml:space="preserve">0,1 à 0,2 ppm (pas supérieur à 2,0) </w:t>
            </w:r>
          </w:p>
        </w:tc>
      </w:tr>
      <w:tr w:rsidR="006C7B05" w:rsidRPr="00F878DE" w:rsidTr="00E81630">
        <w:trPr>
          <w:trHeight w:val="119"/>
        </w:trPr>
        <w:tc>
          <w:tcPr>
            <w:tcW w:w="4253" w:type="dxa"/>
          </w:tcPr>
          <w:p w:rsidR="006C7B05" w:rsidRPr="00F878DE" w:rsidRDefault="006C7B05" w:rsidP="00E81630">
            <w:pPr>
              <w:autoSpaceDE w:val="0"/>
              <w:autoSpaceDN w:val="0"/>
              <w:adjustRightInd w:val="0"/>
              <w:jc w:val="both"/>
            </w:pPr>
            <w:r w:rsidRPr="00F878DE">
              <w:t xml:space="preserve">Salinité (ms) </w:t>
            </w:r>
          </w:p>
        </w:tc>
        <w:tc>
          <w:tcPr>
            <w:tcW w:w="3935" w:type="dxa"/>
          </w:tcPr>
          <w:p w:rsidR="006C7B05" w:rsidRPr="00F878DE" w:rsidRDefault="006C7B05" w:rsidP="00E81630">
            <w:pPr>
              <w:autoSpaceDE w:val="0"/>
              <w:autoSpaceDN w:val="0"/>
              <w:adjustRightInd w:val="0"/>
              <w:jc w:val="both"/>
            </w:pPr>
            <w:r w:rsidRPr="00F878DE">
              <w:t xml:space="preserve">Inférieur à 1,0-1,5 </w:t>
            </w:r>
          </w:p>
        </w:tc>
      </w:tr>
    </w:tbl>
    <w:p w:rsidR="006C7B05" w:rsidRDefault="006C7B05" w:rsidP="006C7B05">
      <w:pPr>
        <w:suppressAutoHyphens/>
        <w:ind w:left="360"/>
        <w:jc w:val="both"/>
        <w:rPr>
          <w:lang w:val="fr-FR" w:eastAsia="zh-CN"/>
        </w:rPr>
      </w:pPr>
    </w:p>
    <w:p w:rsidR="00A17D17" w:rsidRDefault="00A17D17" w:rsidP="006C7B05">
      <w:pPr>
        <w:suppressAutoHyphens/>
        <w:ind w:left="360"/>
        <w:jc w:val="both"/>
        <w:rPr>
          <w:lang w:val="fr-FR" w:eastAsia="zh-CN"/>
        </w:rPr>
      </w:pPr>
    </w:p>
    <w:p w:rsidR="00A17D17" w:rsidRDefault="00A17D17" w:rsidP="006C7B05">
      <w:pPr>
        <w:suppressAutoHyphens/>
        <w:ind w:left="360"/>
        <w:jc w:val="both"/>
        <w:rPr>
          <w:lang w:val="fr-FR" w:eastAsia="zh-CN"/>
        </w:rPr>
      </w:pPr>
    </w:p>
    <w:p w:rsidR="00A17D17" w:rsidRDefault="00A17D17" w:rsidP="006C7B05">
      <w:pPr>
        <w:suppressAutoHyphens/>
        <w:ind w:left="360"/>
        <w:jc w:val="both"/>
        <w:rPr>
          <w:lang w:val="fr-FR" w:eastAsia="zh-CN"/>
        </w:rPr>
      </w:pPr>
    </w:p>
    <w:p w:rsidR="00A17D17" w:rsidRDefault="00A17D17" w:rsidP="006C7B05">
      <w:pPr>
        <w:suppressAutoHyphens/>
        <w:ind w:left="360"/>
        <w:jc w:val="both"/>
        <w:rPr>
          <w:lang w:val="fr-FR" w:eastAsia="zh-CN"/>
        </w:rPr>
      </w:pPr>
    </w:p>
    <w:p w:rsidR="00A17D17" w:rsidRDefault="00A17D17" w:rsidP="006C7B05">
      <w:pPr>
        <w:suppressAutoHyphens/>
        <w:ind w:left="360"/>
        <w:jc w:val="both"/>
        <w:rPr>
          <w:lang w:val="fr-FR" w:eastAsia="zh-CN"/>
        </w:rPr>
      </w:pPr>
    </w:p>
    <w:p w:rsidR="00A17D17" w:rsidRDefault="00A17D17" w:rsidP="006C7B05">
      <w:pPr>
        <w:suppressAutoHyphens/>
        <w:ind w:left="360"/>
        <w:jc w:val="both"/>
        <w:rPr>
          <w:lang w:val="fr-FR" w:eastAsia="zh-CN"/>
        </w:rPr>
      </w:pPr>
    </w:p>
    <w:p w:rsidR="00A17D17" w:rsidRDefault="00A17D17" w:rsidP="006C7B05">
      <w:pPr>
        <w:suppressAutoHyphens/>
        <w:ind w:left="360"/>
        <w:jc w:val="both"/>
        <w:rPr>
          <w:lang w:val="fr-FR" w:eastAsia="zh-CN"/>
        </w:rPr>
      </w:pPr>
    </w:p>
    <w:p w:rsidR="00A17D17" w:rsidRDefault="00A17D17" w:rsidP="006C7B05">
      <w:pPr>
        <w:suppressAutoHyphens/>
        <w:ind w:left="360"/>
        <w:jc w:val="both"/>
        <w:rPr>
          <w:lang w:val="fr-FR" w:eastAsia="zh-CN"/>
        </w:rPr>
      </w:pPr>
    </w:p>
    <w:p w:rsidR="00A17D17" w:rsidRDefault="00A17D17" w:rsidP="006C7B05">
      <w:pPr>
        <w:suppressAutoHyphens/>
        <w:ind w:left="360"/>
        <w:jc w:val="both"/>
        <w:rPr>
          <w:lang w:val="fr-FR" w:eastAsia="zh-CN"/>
        </w:rPr>
      </w:pPr>
    </w:p>
    <w:p w:rsidR="00A17D17" w:rsidRDefault="00A17D17" w:rsidP="006C7B05">
      <w:pPr>
        <w:suppressAutoHyphens/>
        <w:ind w:left="360"/>
        <w:jc w:val="both"/>
        <w:rPr>
          <w:lang w:val="fr-FR" w:eastAsia="zh-CN"/>
        </w:rPr>
      </w:pPr>
    </w:p>
    <w:p w:rsidR="00A17D17" w:rsidRDefault="00A17D17" w:rsidP="006C7B05">
      <w:pPr>
        <w:suppressAutoHyphens/>
        <w:ind w:left="360"/>
        <w:jc w:val="both"/>
        <w:rPr>
          <w:lang w:val="fr-FR" w:eastAsia="zh-CN"/>
        </w:rPr>
      </w:pPr>
    </w:p>
    <w:p w:rsidR="00A17D17" w:rsidRDefault="00A17D17" w:rsidP="006C7B05">
      <w:pPr>
        <w:suppressAutoHyphens/>
        <w:ind w:left="360"/>
        <w:jc w:val="both"/>
        <w:rPr>
          <w:lang w:val="fr-FR" w:eastAsia="zh-CN"/>
        </w:rPr>
      </w:pPr>
    </w:p>
    <w:p w:rsidR="00A17D17" w:rsidRDefault="00A17D17" w:rsidP="006C7B05">
      <w:pPr>
        <w:suppressAutoHyphens/>
        <w:ind w:left="360"/>
        <w:jc w:val="both"/>
        <w:rPr>
          <w:lang w:val="fr-FR" w:eastAsia="zh-CN"/>
        </w:rPr>
      </w:pPr>
    </w:p>
    <w:p w:rsidR="00A17D17" w:rsidRDefault="00A17D17" w:rsidP="006C7B05">
      <w:pPr>
        <w:suppressAutoHyphens/>
        <w:ind w:left="360"/>
        <w:jc w:val="both"/>
        <w:rPr>
          <w:lang w:val="fr-FR" w:eastAsia="zh-CN"/>
        </w:rPr>
      </w:pPr>
    </w:p>
    <w:p w:rsidR="00A17D17" w:rsidRDefault="00A17D17" w:rsidP="006C7B05">
      <w:pPr>
        <w:suppressAutoHyphens/>
        <w:ind w:left="360"/>
        <w:jc w:val="both"/>
        <w:rPr>
          <w:lang w:val="fr-FR" w:eastAsia="zh-CN"/>
        </w:rPr>
      </w:pPr>
    </w:p>
    <w:p w:rsidR="00A17D17" w:rsidRDefault="00A17D17" w:rsidP="006C7B05">
      <w:pPr>
        <w:suppressAutoHyphens/>
        <w:ind w:left="360"/>
        <w:jc w:val="both"/>
        <w:rPr>
          <w:lang w:val="fr-FR" w:eastAsia="zh-CN"/>
        </w:rPr>
      </w:pPr>
    </w:p>
    <w:p w:rsidR="006C7B05" w:rsidRDefault="006C7B05" w:rsidP="006C7B05">
      <w:pPr>
        <w:suppressAutoHyphens/>
        <w:ind w:left="360"/>
        <w:jc w:val="both"/>
        <w:rPr>
          <w:lang w:val="fr-FR" w:eastAsia="zh-CN"/>
        </w:rPr>
      </w:pPr>
    </w:p>
    <w:p w:rsidR="006C7B05" w:rsidRDefault="006C7B05" w:rsidP="006C7B05">
      <w:pPr>
        <w:suppressAutoHyphens/>
        <w:ind w:left="360"/>
        <w:jc w:val="both"/>
        <w:rPr>
          <w:lang w:val="fr-FR" w:eastAsia="zh-CN"/>
        </w:rPr>
      </w:pPr>
    </w:p>
    <w:p w:rsidR="006C7B05" w:rsidRDefault="006C7B05" w:rsidP="006C7B05">
      <w:pPr>
        <w:suppressAutoHyphens/>
        <w:ind w:left="360"/>
        <w:jc w:val="both"/>
        <w:rPr>
          <w:lang w:val="fr-FR" w:eastAsia="zh-CN"/>
        </w:rPr>
      </w:pPr>
    </w:p>
    <w:p w:rsidR="006C7B05" w:rsidRDefault="006C7B05" w:rsidP="006C7B05">
      <w:pPr>
        <w:suppressAutoHyphens/>
        <w:ind w:left="360"/>
        <w:jc w:val="both"/>
        <w:rPr>
          <w:lang w:val="fr-FR" w:eastAsia="zh-CN"/>
        </w:rPr>
      </w:pPr>
    </w:p>
    <w:p w:rsidR="006C7B05" w:rsidRDefault="006C7B05" w:rsidP="006C7B05">
      <w:pPr>
        <w:suppressAutoHyphens/>
        <w:ind w:left="360"/>
        <w:jc w:val="both"/>
        <w:rPr>
          <w:lang w:val="fr-FR" w:eastAsia="zh-CN"/>
        </w:rPr>
      </w:pPr>
    </w:p>
    <w:p w:rsidR="006C7B05" w:rsidRDefault="006C7B05" w:rsidP="006C7B05">
      <w:pPr>
        <w:suppressAutoHyphens/>
        <w:ind w:left="360"/>
        <w:jc w:val="both"/>
        <w:rPr>
          <w:lang w:val="fr-FR" w:eastAsia="zh-CN"/>
        </w:rPr>
      </w:pPr>
    </w:p>
    <w:p w:rsidR="006C7B05" w:rsidRPr="006C7B05" w:rsidRDefault="006C7B05" w:rsidP="006C7B05">
      <w:pPr>
        <w:suppressAutoHyphens/>
        <w:ind w:left="360"/>
        <w:jc w:val="both"/>
        <w:rPr>
          <w:lang w:val="fr-FR" w:eastAsia="zh-CN"/>
        </w:rPr>
      </w:pPr>
      <w:r w:rsidRPr="006C7B05">
        <w:rPr>
          <w:lang w:val="fr-FR" w:eastAsia="zh-CN"/>
        </w:rPr>
        <w:t xml:space="preserve">Ces normes ont pour objectif de : </w:t>
      </w:r>
    </w:p>
    <w:p w:rsidR="006C7B05" w:rsidRPr="006C7B05" w:rsidRDefault="006C7B05" w:rsidP="006C7B05">
      <w:pPr>
        <w:numPr>
          <w:ilvl w:val="0"/>
          <w:numId w:val="17"/>
        </w:numPr>
        <w:suppressAutoHyphens/>
        <w:spacing w:line="360" w:lineRule="auto"/>
        <w:jc w:val="both"/>
        <w:rPr>
          <w:lang w:val="fr-FR" w:eastAsia="zh-CN"/>
        </w:rPr>
      </w:pPr>
      <w:r w:rsidRPr="006C7B05">
        <w:rPr>
          <w:lang w:val="fr-FR" w:eastAsia="zh-CN"/>
        </w:rPr>
        <w:t>protéger le public et les ouvriers agricoles ;</w:t>
      </w:r>
    </w:p>
    <w:p w:rsidR="006C7B05" w:rsidRPr="006C7B05" w:rsidRDefault="006C7B05" w:rsidP="006C7B05">
      <w:pPr>
        <w:numPr>
          <w:ilvl w:val="0"/>
          <w:numId w:val="17"/>
        </w:numPr>
        <w:suppressAutoHyphens/>
        <w:spacing w:line="360" w:lineRule="auto"/>
        <w:jc w:val="both"/>
        <w:rPr>
          <w:lang w:val="fr-FR" w:eastAsia="zh-CN"/>
        </w:rPr>
      </w:pPr>
      <w:r w:rsidRPr="006C7B05">
        <w:rPr>
          <w:lang w:val="fr-FR" w:eastAsia="zh-CN"/>
        </w:rPr>
        <w:t xml:space="preserve"> protéger les consommateurs des produits agricoles ;</w:t>
      </w:r>
    </w:p>
    <w:p w:rsidR="006C7B05" w:rsidRPr="006C7B05" w:rsidRDefault="006C7B05" w:rsidP="006C7B05">
      <w:pPr>
        <w:numPr>
          <w:ilvl w:val="0"/>
          <w:numId w:val="17"/>
        </w:numPr>
        <w:suppressAutoHyphens/>
        <w:spacing w:line="360" w:lineRule="auto"/>
        <w:jc w:val="both"/>
        <w:rPr>
          <w:lang w:val="fr-FR" w:eastAsia="zh-CN"/>
        </w:rPr>
      </w:pPr>
      <w:r w:rsidRPr="006C7B05">
        <w:rPr>
          <w:lang w:val="fr-FR" w:eastAsia="zh-CN"/>
        </w:rPr>
        <w:t xml:space="preserve"> protéger les ressources en eau superficielle et souterraine et les sols ; </w:t>
      </w:r>
    </w:p>
    <w:p w:rsidR="006C7B05" w:rsidRPr="006C7B05" w:rsidRDefault="006C7B05" w:rsidP="006C7B05">
      <w:pPr>
        <w:numPr>
          <w:ilvl w:val="0"/>
          <w:numId w:val="17"/>
        </w:numPr>
        <w:suppressAutoHyphens/>
        <w:spacing w:line="360" w:lineRule="auto"/>
        <w:jc w:val="both"/>
        <w:rPr>
          <w:lang w:val="fr-FR" w:eastAsia="zh-CN"/>
        </w:rPr>
      </w:pPr>
      <w:r w:rsidRPr="006C7B05">
        <w:rPr>
          <w:lang w:val="fr-FR" w:eastAsia="zh-CN"/>
        </w:rPr>
        <w:t>protéger le matériel d’irrigation et maintenir des rendements acceptables</w:t>
      </w:r>
    </w:p>
    <w:p w:rsidR="006C7B05" w:rsidRPr="00D36A8C" w:rsidRDefault="006C7B05" w:rsidP="00A17D17">
      <w:pPr>
        <w:pStyle w:val="Titre2"/>
        <w:numPr>
          <w:ilvl w:val="0"/>
          <w:numId w:val="31"/>
        </w:numPr>
      </w:pPr>
      <w:bookmarkStart w:id="5" w:name="_Toc77153438"/>
      <w:bookmarkStart w:id="6" w:name="_Toc77251009"/>
      <w:bookmarkStart w:id="7" w:name="_Toc77251206"/>
      <w:bookmarkStart w:id="8" w:name="_Toc77251318"/>
      <w:r w:rsidRPr="00D36A8C">
        <w:t>Paramètres physico-chimiques</w:t>
      </w:r>
      <w:bookmarkEnd w:id="5"/>
      <w:bookmarkEnd w:id="6"/>
      <w:bookmarkEnd w:id="7"/>
      <w:bookmarkEnd w:id="8"/>
    </w:p>
    <w:p w:rsidR="006C7B05" w:rsidRPr="006C7B05" w:rsidRDefault="006C7B05" w:rsidP="006C7B05">
      <w:pPr>
        <w:pStyle w:val="Titre2"/>
        <w:numPr>
          <w:ilvl w:val="0"/>
          <w:numId w:val="29"/>
        </w:numPr>
        <w:rPr>
          <w:b w:val="0"/>
          <w:bCs w:val="0"/>
        </w:rPr>
      </w:pPr>
      <w:bookmarkStart w:id="9" w:name="_Toc77153439"/>
      <w:bookmarkStart w:id="10" w:name="_Toc77251010"/>
      <w:bookmarkStart w:id="11" w:name="_Toc77251207"/>
      <w:bookmarkStart w:id="12" w:name="_Toc77251319"/>
      <w:r w:rsidRPr="006C7B05">
        <w:rPr>
          <w:b w:val="0"/>
          <w:bCs w:val="0"/>
        </w:rPr>
        <w:t>Salinité</w:t>
      </w:r>
      <w:bookmarkEnd w:id="9"/>
      <w:bookmarkEnd w:id="10"/>
      <w:bookmarkEnd w:id="11"/>
      <w:bookmarkEnd w:id="12"/>
    </w:p>
    <w:p w:rsidR="006C7B05" w:rsidRPr="00D36A8C" w:rsidRDefault="006C7B05" w:rsidP="006C7B05">
      <w:pPr>
        <w:pStyle w:val="Style6"/>
        <w:numPr>
          <w:ilvl w:val="0"/>
          <w:numId w:val="0"/>
        </w:numPr>
        <w:jc w:val="both"/>
        <w:rPr>
          <w:color w:val="auto"/>
          <w:sz w:val="24"/>
          <w:szCs w:val="24"/>
        </w:rPr>
      </w:pPr>
      <w:r w:rsidRPr="00D36A8C">
        <w:rPr>
          <w:b w:val="0"/>
          <w:bCs w:val="0"/>
          <w:color w:val="auto"/>
          <w:sz w:val="24"/>
          <w:szCs w:val="24"/>
        </w:rPr>
        <w:t xml:space="preserve">         Étant donné que le sel soluble est présent dans toutes les eaux d’irrigation, le sel est un problème courant pour les agriculteurs dans les climats arides. En fait, des concentrations élevées </w:t>
      </w:r>
      <w:r w:rsidRPr="00D36A8C">
        <w:rPr>
          <w:b w:val="0"/>
          <w:bCs w:val="0"/>
          <w:color w:val="auto"/>
          <w:sz w:val="24"/>
          <w:szCs w:val="24"/>
        </w:rPr>
        <w:lastRenderedPageBreak/>
        <w:t>de sel dans l’eau ou le sol affecteront négativement les rendements des cultures, conduisant à la dégradation des sols et à la pollution des eaux souterraines. Ce problème est généralement rencontré dans les zones côtières en raison de la surexploitation des puits d’irrigation et de l’épuisement des aquifères conduisant à l’intrusion océanique [12].</w:t>
      </w:r>
      <w:r w:rsidRPr="00D36A8C">
        <w:rPr>
          <w:color w:val="auto"/>
          <w:sz w:val="24"/>
          <w:szCs w:val="24"/>
        </w:rPr>
        <w:t xml:space="preserve"> </w:t>
      </w:r>
    </w:p>
    <w:p w:rsidR="006C7B05" w:rsidRPr="00D36A8C" w:rsidRDefault="006C7B05" w:rsidP="006C7B05">
      <w:pPr>
        <w:pStyle w:val="Style6"/>
        <w:numPr>
          <w:ilvl w:val="0"/>
          <w:numId w:val="0"/>
        </w:numPr>
        <w:jc w:val="both"/>
        <w:rPr>
          <w:b w:val="0"/>
          <w:bCs w:val="0"/>
          <w:color w:val="auto"/>
          <w:sz w:val="24"/>
          <w:szCs w:val="24"/>
        </w:rPr>
      </w:pPr>
      <w:r w:rsidRPr="00D36A8C">
        <w:rPr>
          <w:b w:val="0"/>
          <w:bCs w:val="0"/>
          <w:color w:val="auto"/>
          <w:sz w:val="24"/>
          <w:szCs w:val="24"/>
        </w:rPr>
        <w:t>Les sels à l’origine de ce problème sont la calcium Ca</w:t>
      </w:r>
      <w:r w:rsidRPr="00D36A8C">
        <w:rPr>
          <w:b w:val="0"/>
          <w:bCs w:val="0"/>
          <w:color w:val="auto"/>
          <w:sz w:val="24"/>
          <w:szCs w:val="24"/>
          <w:vertAlign w:val="superscript"/>
        </w:rPr>
        <w:t>2+</w:t>
      </w:r>
      <w:r w:rsidRPr="00D36A8C">
        <w:rPr>
          <w:b w:val="0"/>
          <w:bCs w:val="0"/>
          <w:color w:val="auto"/>
          <w:sz w:val="24"/>
          <w:szCs w:val="24"/>
        </w:rPr>
        <w:t xml:space="preserve"> ,le magnésium Mg</w:t>
      </w:r>
      <w:r w:rsidRPr="00D36A8C">
        <w:rPr>
          <w:b w:val="0"/>
          <w:bCs w:val="0"/>
          <w:color w:val="auto"/>
          <w:sz w:val="24"/>
          <w:szCs w:val="24"/>
          <w:vertAlign w:val="superscript"/>
        </w:rPr>
        <w:t>2+</w:t>
      </w:r>
      <w:r w:rsidRPr="00D36A8C">
        <w:rPr>
          <w:b w:val="0"/>
          <w:bCs w:val="0"/>
          <w:color w:val="auto"/>
          <w:sz w:val="24"/>
          <w:szCs w:val="24"/>
        </w:rPr>
        <w:t>, le sodium Na</w:t>
      </w:r>
      <w:r w:rsidRPr="00D36A8C">
        <w:rPr>
          <w:b w:val="0"/>
          <w:bCs w:val="0"/>
          <w:color w:val="auto"/>
          <w:sz w:val="24"/>
          <w:szCs w:val="24"/>
          <w:vertAlign w:val="superscript"/>
        </w:rPr>
        <w:t>+</w:t>
      </w:r>
      <w:r w:rsidRPr="00D36A8C">
        <w:rPr>
          <w:b w:val="0"/>
          <w:bCs w:val="0"/>
          <w:color w:val="auto"/>
          <w:sz w:val="24"/>
          <w:szCs w:val="24"/>
        </w:rPr>
        <w:t>, le potassium K</w:t>
      </w:r>
      <w:r w:rsidRPr="00D36A8C">
        <w:rPr>
          <w:b w:val="0"/>
          <w:bCs w:val="0"/>
          <w:color w:val="auto"/>
          <w:sz w:val="24"/>
          <w:szCs w:val="24"/>
          <w:vertAlign w:val="superscript"/>
        </w:rPr>
        <w:t>+</w:t>
      </w:r>
      <w:r w:rsidRPr="00D36A8C">
        <w:rPr>
          <w:b w:val="0"/>
          <w:bCs w:val="0"/>
          <w:color w:val="auto"/>
          <w:sz w:val="24"/>
          <w:szCs w:val="24"/>
        </w:rPr>
        <w:t>, le chlorure Cl</w:t>
      </w:r>
      <w:r w:rsidRPr="00D36A8C">
        <w:rPr>
          <w:b w:val="0"/>
          <w:bCs w:val="0"/>
          <w:color w:val="auto"/>
          <w:sz w:val="24"/>
          <w:szCs w:val="24"/>
          <w:vertAlign w:val="superscript"/>
        </w:rPr>
        <w:t>-</w:t>
      </w:r>
      <w:r w:rsidRPr="00D36A8C">
        <w:rPr>
          <w:b w:val="0"/>
          <w:bCs w:val="0"/>
          <w:color w:val="auto"/>
          <w:sz w:val="24"/>
          <w:szCs w:val="24"/>
        </w:rPr>
        <w:t>, le sulfate SO</w:t>
      </w:r>
      <w:r w:rsidRPr="00D36A8C">
        <w:rPr>
          <w:b w:val="0"/>
          <w:bCs w:val="0"/>
          <w:color w:val="auto"/>
          <w:sz w:val="24"/>
          <w:szCs w:val="24"/>
          <w:vertAlign w:val="subscript"/>
        </w:rPr>
        <w:t>4</w:t>
      </w:r>
      <w:r w:rsidRPr="00D36A8C">
        <w:rPr>
          <w:b w:val="0"/>
          <w:bCs w:val="0"/>
          <w:color w:val="auto"/>
          <w:sz w:val="24"/>
          <w:szCs w:val="24"/>
          <w:vertAlign w:val="superscript"/>
        </w:rPr>
        <w:t>2-</w:t>
      </w:r>
      <w:r w:rsidRPr="00D36A8C">
        <w:rPr>
          <w:b w:val="0"/>
          <w:bCs w:val="0"/>
          <w:color w:val="auto"/>
          <w:sz w:val="24"/>
          <w:szCs w:val="24"/>
        </w:rPr>
        <w:t>, et bicarbonate HCO</w:t>
      </w:r>
      <w:r w:rsidRPr="00D36A8C">
        <w:rPr>
          <w:b w:val="0"/>
          <w:bCs w:val="0"/>
          <w:color w:val="auto"/>
          <w:sz w:val="24"/>
          <w:szCs w:val="24"/>
          <w:vertAlign w:val="subscript"/>
        </w:rPr>
        <w:t>3</w:t>
      </w:r>
      <w:r w:rsidRPr="00D36A8C">
        <w:rPr>
          <w:b w:val="0"/>
          <w:bCs w:val="0"/>
          <w:color w:val="auto"/>
          <w:sz w:val="24"/>
          <w:szCs w:val="24"/>
          <w:vertAlign w:val="superscript"/>
        </w:rPr>
        <w:t>-</w:t>
      </w:r>
      <w:r w:rsidRPr="00D36A8C">
        <w:rPr>
          <w:b w:val="0"/>
          <w:bCs w:val="0"/>
          <w:color w:val="auto"/>
          <w:sz w:val="24"/>
          <w:szCs w:val="24"/>
        </w:rPr>
        <w:t>. Elle peut être mesurée de deux manières, à savoir la matière totale dissoute (MDT) ou conductivité (ms/cm).</w:t>
      </w:r>
    </w:p>
    <w:p w:rsidR="006C7B05" w:rsidRPr="002E45C6" w:rsidRDefault="006C7B05" w:rsidP="006C7B05">
      <w:pPr>
        <w:pStyle w:val="Paragraphedeliste"/>
        <w:numPr>
          <w:ilvl w:val="1"/>
          <w:numId w:val="9"/>
        </w:numPr>
        <w:outlineLvl w:val="2"/>
        <w:rPr>
          <w:rFonts w:cs="Times New Roman"/>
          <w:b/>
          <w:bCs/>
          <w:i/>
          <w:iCs/>
          <w:vanish/>
          <w:szCs w:val="24"/>
        </w:rPr>
      </w:pPr>
      <w:bookmarkStart w:id="13" w:name="_Toc75508722"/>
      <w:bookmarkStart w:id="14" w:name="_Toc75509165"/>
      <w:bookmarkStart w:id="15" w:name="_Toc75973158"/>
      <w:bookmarkStart w:id="16" w:name="_Toc76480795"/>
      <w:bookmarkStart w:id="17" w:name="_Toc76481907"/>
      <w:bookmarkStart w:id="18" w:name="_Toc76482328"/>
      <w:bookmarkStart w:id="19" w:name="_Toc76482451"/>
      <w:bookmarkStart w:id="20" w:name="_Toc76842498"/>
      <w:bookmarkStart w:id="21" w:name="_Toc77153440"/>
      <w:bookmarkStart w:id="22" w:name="_Toc77251208"/>
      <w:bookmarkEnd w:id="13"/>
      <w:bookmarkEnd w:id="14"/>
      <w:bookmarkEnd w:id="15"/>
      <w:bookmarkEnd w:id="16"/>
      <w:bookmarkEnd w:id="17"/>
      <w:bookmarkEnd w:id="18"/>
      <w:bookmarkEnd w:id="19"/>
      <w:bookmarkEnd w:id="20"/>
      <w:bookmarkEnd w:id="21"/>
      <w:bookmarkEnd w:id="22"/>
    </w:p>
    <w:p w:rsidR="006C7B05" w:rsidRPr="002E45C6" w:rsidRDefault="006C7B05" w:rsidP="006C7B05">
      <w:pPr>
        <w:pStyle w:val="Paragraphedeliste"/>
        <w:numPr>
          <w:ilvl w:val="1"/>
          <w:numId w:val="9"/>
        </w:numPr>
        <w:outlineLvl w:val="2"/>
        <w:rPr>
          <w:rFonts w:cs="Times New Roman"/>
          <w:b/>
          <w:bCs/>
          <w:i/>
          <w:iCs/>
          <w:vanish/>
          <w:szCs w:val="24"/>
        </w:rPr>
      </w:pPr>
      <w:bookmarkStart w:id="23" w:name="_Toc75508723"/>
      <w:bookmarkStart w:id="24" w:name="_Toc75509166"/>
      <w:bookmarkStart w:id="25" w:name="_Toc75973159"/>
      <w:bookmarkStart w:id="26" w:name="_Toc76480796"/>
      <w:bookmarkStart w:id="27" w:name="_Toc76481908"/>
      <w:bookmarkStart w:id="28" w:name="_Toc76482329"/>
      <w:bookmarkStart w:id="29" w:name="_Toc76482452"/>
      <w:bookmarkStart w:id="30" w:name="_Toc76842499"/>
      <w:bookmarkStart w:id="31" w:name="_Toc77153441"/>
      <w:bookmarkStart w:id="32" w:name="_Toc77251209"/>
      <w:bookmarkEnd w:id="23"/>
      <w:bookmarkEnd w:id="24"/>
      <w:bookmarkEnd w:id="25"/>
      <w:bookmarkEnd w:id="26"/>
      <w:bookmarkEnd w:id="27"/>
      <w:bookmarkEnd w:id="28"/>
      <w:bookmarkEnd w:id="29"/>
      <w:bookmarkEnd w:id="30"/>
      <w:bookmarkEnd w:id="31"/>
      <w:bookmarkEnd w:id="32"/>
    </w:p>
    <w:p w:rsidR="006C7B05" w:rsidRPr="002E45C6" w:rsidRDefault="006C7B05" w:rsidP="006C7B05">
      <w:pPr>
        <w:pStyle w:val="Paragraphedeliste"/>
        <w:numPr>
          <w:ilvl w:val="2"/>
          <w:numId w:val="9"/>
        </w:numPr>
        <w:outlineLvl w:val="2"/>
        <w:rPr>
          <w:rFonts w:cs="Times New Roman"/>
          <w:b/>
          <w:bCs/>
          <w:i/>
          <w:iCs/>
          <w:vanish/>
          <w:szCs w:val="24"/>
        </w:rPr>
      </w:pPr>
      <w:bookmarkStart w:id="33" w:name="_Toc75508724"/>
      <w:bookmarkStart w:id="34" w:name="_Toc75509167"/>
      <w:bookmarkStart w:id="35" w:name="_Toc75973160"/>
      <w:bookmarkStart w:id="36" w:name="_Toc76480797"/>
      <w:bookmarkStart w:id="37" w:name="_Toc76481909"/>
      <w:bookmarkStart w:id="38" w:name="_Toc76482330"/>
      <w:bookmarkStart w:id="39" w:name="_Toc76482453"/>
      <w:bookmarkStart w:id="40" w:name="_Toc76842500"/>
      <w:bookmarkStart w:id="41" w:name="_Toc77082979"/>
      <w:bookmarkStart w:id="42" w:name="_Toc77153304"/>
      <w:bookmarkStart w:id="43" w:name="_Toc77153442"/>
      <w:bookmarkStart w:id="44" w:name="_Toc77251210"/>
      <w:bookmarkEnd w:id="33"/>
      <w:bookmarkEnd w:id="34"/>
      <w:bookmarkEnd w:id="35"/>
      <w:bookmarkEnd w:id="36"/>
      <w:bookmarkEnd w:id="37"/>
      <w:bookmarkEnd w:id="38"/>
      <w:bookmarkEnd w:id="39"/>
      <w:bookmarkEnd w:id="40"/>
      <w:bookmarkEnd w:id="41"/>
      <w:bookmarkEnd w:id="42"/>
      <w:bookmarkEnd w:id="43"/>
      <w:bookmarkEnd w:id="44"/>
    </w:p>
    <w:p w:rsidR="006C7B05" w:rsidRPr="002E45C6" w:rsidRDefault="006C7B05" w:rsidP="006C7B05">
      <w:pPr>
        <w:pStyle w:val="Paragraphedeliste"/>
        <w:numPr>
          <w:ilvl w:val="3"/>
          <w:numId w:val="9"/>
        </w:numPr>
        <w:outlineLvl w:val="2"/>
        <w:rPr>
          <w:rFonts w:cs="Times New Roman"/>
          <w:b/>
          <w:bCs/>
          <w:i/>
          <w:iCs/>
          <w:vanish/>
          <w:szCs w:val="24"/>
        </w:rPr>
      </w:pPr>
      <w:bookmarkStart w:id="45" w:name="_Toc77153443"/>
      <w:bookmarkStart w:id="46" w:name="_Toc77251211"/>
      <w:bookmarkEnd w:id="45"/>
      <w:bookmarkEnd w:id="46"/>
    </w:p>
    <w:p w:rsidR="006C7B05" w:rsidRPr="00F721E4" w:rsidRDefault="006C7B05" w:rsidP="006C7B05">
      <w:pPr>
        <w:pStyle w:val="Paragraphedeliste"/>
        <w:numPr>
          <w:ilvl w:val="0"/>
          <w:numId w:val="29"/>
        </w:numPr>
        <w:outlineLvl w:val="2"/>
      </w:pPr>
      <w:bookmarkStart w:id="47" w:name="_Toc77153444"/>
      <w:bookmarkStart w:id="48" w:name="_Toc77251011"/>
      <w:bookmarkStart w:id="49" w:name="_Toc77251212"/>
      <w:bookmarkStart w:id="50" w:name="_Toc77251320"/>
      <w:r w:rsidRPr="00F721E4">
        <w:t>Sodium</w:t>
      </w:r>
      <w:bookmarkEnd w:id="47"/>
      <w:bookmarkEnd w:id="48"/>
      <w:bookmarkEnd w:id="49"/>
      <w:bookmarkEnd w:id="50"/>
    </w:p>
    <w:p w:rsidR="006C7B05" w:rsidRPr="00D36A8C" w:rsidRDefault="006C7B05" w:rsidP="006C7B05">
      <w:pPr>
        <w:pStyle w:val="Style6"/>
        <w:numPr>
          <w:ilvl w:val="0"/>
          <w:numId w:val="0"/>
        </w:numPr>
        <w:jc w:val="both"/>
        <w:rPr>
          <w:b w:val="0"/>
          <w:bCs w:val="0"/>
          <w:color w:val="auto"/>
          <w:sz w:val="24"/>
          <w:szCs w:val="24"/>
        </w:rPr>
      </w:pPr>
      <w:r w:rsidRPr="00D36A8C">
        <w:rPr>
          <w:b w:val="0"/>
          <w:bCs w:val="0"/>
          <w:color w:val="auto"/>
          <w:sz w:val="24"/>
          <w:szCs w:val="24"/>
        </w:rPr>
        <w:t xml:space="preserve">    A des concentrations élevées dans l’eau d’irrigation, le sodium est l’un des sels indésirables. Sa présence rend le sol plus dur, plus sec et plus imperméable. De plus, il augmente la salinité de l’eau, ce qui est par conséquent toxique pour les cultures. </w:t>
      </w:r>
    </w:p>
    <w:p w:rsidR="006C7B05" w:rsidRPr="00D36A8C" w:rsidRDefault="006C7B05" w:rsidP="006C7B05">
      <w:pPr>
        <w:pStyle w:val="Style6"/>
        <w:numPr>
          <w:ilvl w:val="0"/>
          <w:numId w:val="0"/>
        </w:numPr>
        <w:jc w:val="both"/>
        <w:rPr>
          <w:b w:val="0"/>
          <w:bCs w:val="0"/>
          <w:color w:val="auto"/>
          <w:sz w:val="24"/>
          <w:szCs w:val="24"/>
        </w:rPr>
      </w:pPr>
      <w:r w:rsidRPr="00D36A8C">
        <w:rPr>
          <w:b w:val="0"/>
          <w:bCs w:val="0"/>
          <w:color w:val="auto"/>
          <w:sz w:val="24"/>
          <w:szCs w:val="24"/>
        </w:rPr>
        <w:t>En utilisant le Ratio d’Absorpti</w:t>
      </w:r>
      <w:r>
        <w:rPr>
          <w:b w:val="0"/>
          <w:bCs w:val="0"/>
          <w:color w:val="auto"/>
          <w:sz w:val="24"/>
          <w:szCs w:val="24"/>
        </w:rPr>
        <w:t>on du Sodium dans le sol (SAR).</w:t>
      </w:r>
    </w:p>
    <w:p w:rsidR="006C7B05" w:rsidRPr="006C7B05" w:rsidRDefault="006C7B05" w:rsidP="006C7B05">
      <w:pPr>
        <w:pStyle w:val="Titre3"/>
        <w:numPr>
          <w:ilvl w:val="0"/>
          <w:numId w:val="29"/>
        </w:numPr>
        <w:rPr>
          <w:b w:val="0"/>
          <w:bCs w:val="0"/>
        </w:rPr>
      </w:pPr>
      <w:bookmarkStart w:id="51" w:name="_Toc77153445"/>
      <w:bookmarkStart w:id="52" w:name="_Toc77251012"/>
      <w:bookmarkStart w:id="53" w:name="_Toc77251213"/>
      <w:bookmarkStart w:id="54" w:name="_Toc77251321"/>
      <w:r w:rsidRPr="006C7B05">
        <w:rPr>
          <w:b w:val="0"/>
          <w:bCs w:val="0"/>
        </w:rPr>
        <w:t>Rapport d’absorption du sodium (SAR)</w:t>
      </w:r>
      <w:bookmarkEnd w:id="51"/>
      <w:bookmarkEnd w:id="52"/>
      <w:bookmarkEnd w:id="53"/>
      <w:bookmarkEnd w:id="54"/>
    </w:p>
    <w:p w:rsidR="006C7B05" w:rsidRPr="00F878DE" w:rsidRDefault="006C7B05" w:rsidP="006C7B05">
      <w:pPr>
        <w:pStyle w:val="Default"/>
        <w:spacing w:line="360" w:lineRule="auto"/>
        <w:jc w:val="both"/>
        <w:rPr>
          <w:color w:val="auto"/>
        </w:rPr>
      </w:pPr>
      <w:r w:rsidRPr="00F878DE">
        <w:rPr>
          <w:color w:val="auto"/>
        </w:rPr>
        <w:t xml:space="preserve">    Le problème du sodium est diminué si la quantité de calcium et du magnésium est élevée par rapport à la quantité de sodium. Cette relation est exprimée par le taux ou le rapport d’adsorption du sodium (SAR) [6]. Ce paramètre indique l’effet de la concentration relative des cations sur le sodium accumulé dans le sol. </w:t>
      </w:r>
    </w:p>
    <w:p w:rsidR="006C7B05" w:rsidRPr="00F878DE" w:rsidRDefault="006C7B05" w:rsidP="006C7B05">
      <w:pPr>
        <w:pStyle w:val="Default"/>
        <w:spacing w:line="360" w:lineRule="auto"/>
        <w:jc w:val="both"/>
        <w:rPr>
          <w:color w:val="auto"/>
        </w:rPr>
      </w:pPr>
      <w:r w:rsidRPr="00F878DE">
        <w:rPr>
          <w:color w:val="auto"/>
        </w:rPr>
        <w:t>Le taux d’adsorption du sodium est couramment utilisé comme indice des risques liés au sodium dans les eaux et les sols, et comme un substitut du sodium échangeable du sol [6].</w:t>
      </w:r>
    </w:p>
    <w:p w:rsidR="006C7B05" w:rsidRPr="00F878DE" w:rsidRDefault="006C7B05" w:rsidP="006C7B05">
      <w:pPr>
        <w:pStyle w:val="Default"/>
        <w:spacing w:line="360" w:lineRule="auto"/>
        <w:jc w:val="both"/>
        <w:rPr>
          <w:color w:val="auto"/>
        </w:rPr>
      </w:pPr>
      <w:r w:rsidRPr="00F878DE">
        <w:rPr>
          <w:color w:val="auto"/>
        </w:rPr>
        <w:t>Le SAR, est calculé selon la formule suivante (la concentration des cations est exprimée en (meq/l) :</w:t>
      </w:r>
    </w:p>
    <w:p w:rsidR="006C7B05" w:rsidRPr="00F878DE" w:rsidRDefault="006C7B05" w:rsidP="006C7B05">
      <w:pPr>
        <w:pStyle w:val="Default"/>
        <w:spacing w:line="360" w:lineRule="auto"/>
        <w:jc w:val="center"/>
        <w:rPr>
          <w:color w:val="auto"/>
        </w:rPr>
      </w:pPr>
      <w:r>
        <w:rPr>
          <w:noProof/>
          <w:color w:val="auto"/>
          <w:lang w:eastAsia="fr-FR"/>
        </w:rPr>
        <w:drawing>
          <wp:inline distT="0" distB="0" distL="0" distR="0">
            <wp:extent cx="2466975" cy="704850"/>
            <wp:effectExtent l="19050" t="0" r="9525" b="0"/>
            <wp:docPr id="1161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0"/>
                    <a:srcRect/>
                    <a:stretch>
                      <a:fillRect/>
                    </a:stretch>
                  </pic:blipFill>
                  <pic:spPr bwMode="auto">
                    <a:xfrm>
                      <a:off x="0" y="0"/>
                      <a:ext cx="2466975" cy="704850"/>
                    </a:xfrm>
                    <a:prstGeom prst="rect">
                      <a:avLst/>
                    </a:prstGeom>
                    <a:noFill/>
                    <a:ln w="9525">
                      <a:noFill/>
                      <a:miter lim="800000"/>
                      <a:headEnd/>
                      <a:tailEnd/>
                    </a:ln>
                  </pic:spPr>
                </pic:pic>
              </a:graphicData>
            </a:graphic>
          </wp:inline>
        </w:drawing>
      </w:r>
    </w:p>
    <w:p w:rsidR="006C7B05" w:rsidRPr="00052ED8" w:rsidRDefault="006C7B05" w:rsidP="006C7B05">
      <w:pPr>
        <w:pStyle w:val="Style6"/>
        <w:numPr>
          <w:ilvl w:val="0"/>
          <w:numId w:val="0"/>
        </w:numPr>
        <w:jc w:val="both"/>
        <w:rPr>
          <w:b w:val="0"/>
          <w:bCs w:val="0"/>
          <w:color w:val="auto"/>
          <w:sz w:val="24"/>
          <w:szCs w:val="24"/>
        </w:rPr>
      </w:pPr>
      <w:r w:rsidRPr="00D36A8C">
        <w:rPr>
          <w:b w:val="0"/>
          <w:bCs w:val="0"/>
          <w:color w:val="auto"/>
          <w:sz w:val="24"/>
          <w:szCs w:val="24"/>
        </w:rPr>
        <w:t xml:space="preserve">De l’eau avec un SAR supérieur à 9 meq/l </w:t>
      </w:r>
      <w:r>
        <w:rPr>
          <w:b w:val="0"/>
          <w:bCs w:val="0"/>
          <w:color w:val="auto"/>
          <w:sz w:val="24"/>
          <w:szCs w:val="24"/>
        </w:rPr>
        <w:t xml:space="preserve"> </w:t>
      </w:r>
      <w:r w:rsidRPr="00D36A8C">
        <w:rPr>
          <w:b w:val="0"/>
          <w:bCs w:val="0"/>
          <w:color w:val="auto"/>
          <w:sz w:val="24"/>
          <w:szCs w:val="24"/>
        </w:rPr>
        <w:t xml:space="preserve">ne devrait pas être utilisée même si le contenu total en sel est relativement bas. Un usage continu d’eau avec un SAR élevé provoque une </w:t>
      </w:r>
      <w:r>
        <w:rPr>
          <w:b w:val="0"/>
          <w:bCs w:val="0"/>
          <w:color w:val="auto"/>
          <w:sz w:val="24"/>
          <w:szCs w:val="24"/>
        </w:rPr>
        <w:t>déstructuration du sol</w:t>
      </w:r>
      <w:r w:rsidRPr="00052ED8">
        <w:rPr>
          <w:b w:val="0"/>
          <w:bCs w:val="0"/>
          <w:color w:val="auto"/>
        </w:rPr>
        <w:t>) [5].</w:t>
      </w:r>
    </w:p>
    <w:p w:rsidR="006C7B05" w:rsidRPr="00D36A8C" w:rsidRDefault="006C7B05" w:rsidP="006C7B05">
      <w:pPr>
        <w:pStyle w:val="Style6"/>
        <w:numPr>
          <w:ilvl w:val="0"/>
          <w:numId w:val="0"/>
        </w:numPr>
        <w:jc w:val="both"/>
        <w:rPr>
          <w:b w:val="0"/>
          <w:bCs w:val="0"/>
          <w:color w:val="auto"/>
          <w:sz w:val="24"/>
          <w:szCs w:val="24"/>
        </w:rPr>
      </w:pPr>
      <w:r w:rsidRPr="00D36A8C">
        <w:rPr>
          <w:b w:val="0"/>
          <w:bCs w:val="0"/>
          <w:color w:val="auto"/>
          <w:sz w:val="24"/>
          <w:szCs w:val="24"/>
        </w:rPr>
        <w:lastRenderedPageBreak/>
        <w:t xml:space="preserve">    A l’aide de ce rapport, nous pouvons diviser les eaux d’irrigation en quatre classes [13] (Tab 2) :</w:t>
      </w:r>
    </w:p>
    <w:p w:rsidR="006C7B05" w:rsidRPr="00F878DE" w:rsidRDefault="006C7B05" w:rsidP="006C7B05">
      <w:pPr>
        <w:pStyle w:val="Lgende"/>
        <w:jc w:val="center"/>
        <w:rPr>
          <w:rFonts w:cs="Times New Roman"/>
        </w:rPr>
      </w:pPr>
      <w:bookmarkStart w:id="55" w:name="_Toc77254770"/>
      <w:r w:rsidRPr="003765E3">
        <w:rPr>
          <w:b/>
          <w:bCs/>
        </w:rPr>
        <w:t xml:space="preserve">Tableau </w:t>
      </w:r>
      <w:r w:rsidRPr="003765E3">
        <w:rPr>
          <w:b/>
          <w:bCs/>
        </w:rPr>
        <w:fldChar w:fldCharType="begin"/>
      </w:r>
      <w:r w:rsidRPr="003765E3">
        <w:rPr>
          <w:b/>
          <w:bCs/>
        </w:rPr>
        <w:instrText xml:space="preserve"> SEQ Tableau \* ARABIC </w:instrText>
      </w:r>
      <w:r w:rsidRPr="003765E3">
        <w:rPr>
          <w:b/>
          <w:bCs/>
        </w:rPr>
        <w:fldChar w:fldCharType="separate"/>
      </w:r>
      <w:r>
        <w:rPr>
          <w:b/>
          <w:bCs/>
          <w:noProof/>
        </w:rPr>
        <w:t>2</w:t>
      </w:r>
      <w:r w:rsidRPr="003765E3">
        <w:rPr>
          <w:b/>
          <w:bCs/>
          <w:noProof/>
        </w:rPr>
        <w:fldChar w:fldCharType="end"/>
      </w:r>
      <w:r>
        <w:rPr>
          <w:b/>
          <w:bCs/>
        </w:rPr>
        <w:t xml:space="preserve">. </w:t>
      </w:r>
      <w:r w:rsidRPr="00701A63">
        <w:t>Classes des risques liées au sodium</w:t>
      </w:r>
      <w:bookmarkEnd w:id="55"/>
    </w:p>
    <w:tbl>
      <w:tblPr>
        <w:tblW w:w="0" w:type="auto"/>
        <w:jc w:val="center"/>
        <w:tblBorders>
          <w:top w:val="single" w:sz="8" w:space="0" w:color="4F81BD"/>
          <w:bottom w:val="single" w:sz="8" w:space="0" w:color="4F81BD"/>
        </w:tblBorders>
        <w:tblLook w:val="04A0"/>
      </w:tblPr>
      <w:tblGrid>
        <w:gridCol w:w="1969"/>
        <w:gridCol w:w="3071"/>
        <w:gridCol w:w="2331"/>
      </w:tblGrid>
      <w:tr w:rsidR="006C7B05" w:rsidRPr="00F878DE" w:rsidTr="00E81630">
        <w:trPr>
          <w:jc w:val="center"/>
        </w:trPr>
        <w:tc>
          <w:tcPr>
            <w:tcW w:w="1969" w:type="dxa"/>
            <w:tcBorders>
              <w:top w:val="single" w:sz="8" w:space="0" w:color="4F81BD"/>
              <w:bottom w:val="single" w:sz="8" w:space="0" w:color="4F81BD"/>
            </w:tcBorders>
            <w:shd w:val="clear" w:color="auto" w:fill="auto"/>
          </w:tcPr>
          <w:p w:rsidR="006C7B05" w:rsidRPr="00F878DE" w:rsidRDefault="006C7B05" w:rsidP="00E81630">
            <w:pPr>
              <w:jc w:val="both"/>
              <w:rPr>
                <w:b/>
                <w:bCs/>
              </w:rPr>
            </w:pPr>
            <w:r w:rsidRPr="00F878DE">
              <w:rPr>
                <w:b/>
                <w:bCs/>
              </w:rPr>
              <w:t>Classe 1</w:t>
            </w:r>
          </w:p>
        </w:tc>
        <w:tc>
          <w:tcPr>
            <w:tcW w:w="3071" w:type="dxa"/>
            <w:tcBorders>
              <w:top w:val="single" w:sz="8" w:space="0" w:color="4F81BD"/>
              <w:bottom w:val="single" w:sz="8" w:space="0" w:color="4F81BD"/>
            </w:tcBorders>
            <w:shd w:val="clear" w:color="auto" w:fill="auto"/>
          </w:tcPr>
          <w:p w:rsidR="006C7B05" w:rsidRPr="00F878DE" w:rsidRDefault="006C7B05" w:rsidP="00E81630">
            <w:pPr>
              <w:jc w:val="both"/>
              <w:rPr>
                <w:b/>
                <w:bCs/>
              </w:rPr>
            </w:pPr>
            <w:r w:rsidRPr="00F878DE">
              <w:rPr>
                <w:b/>
                <w:bCs/>
              </w:rPr>
              <w:t>Faible taux de sodium</w:t>
            </w:r>
          </w:p>
        </w:tc>
        <w:tc>
          <w:tcPr>
            <w:tcW w:w="2331" w:type="dxa"/>
            <w:tcBorders>
              <w:top w:val="single" w:sz="8" w:space="0" w:color="4F81BD"/>
              <w:bottom w:val="single" w:sz="8" w:space="0" w:color="4F81BD"/>
            </w:tcBorders>
            <w:shd w:val="clear" w:color="auto" w:fill="auto"/>
          </w:tcPr>
          <w:p w:rsidR="006C7B05" w:rsidRPr="00F878DE" w:rsidRDefault="006C7B05" w:rsidP="00E81630">
            <w:pPr>
              <w:jc w:val="both"/>
              <w:rPr>
                <w:b/>
                <w:bCs/>
              </w:rPr>
            </w:pPr>
            <w:r w:rsidRPr="00F878DE">
              <w:rPr>
                <w:b/>
                <w:bCs/>
              </w:rPr>
              <w:t>SAR&lt;10</w:t>
            </w:r>
          </w:p>
        </w:tc>
      </w:tr>
      <w:tr w:rsidR="006C7B05" w:rsidRPr="00F878DE" w:rsidTr="00E81630">
        <w:trPr>
          <w:jc w:val="center"/>
        </w:trPr>
        <w:tc>
          <w:tcPr>
            <w:tcW w:w="1969" w:type="dxa"/>
            <w:shd w:val="clear" w:color="auto" w:fill="D3DFEE"/>
          </w:tcPr>
          <w:p w:rsidR="006C7B05" w:rsidRPr="00F878DE" w:rsidRDefault="006C7B05" w:rsidP="00E81630">
            <w:pPr>
              <w:jc w:val="both"/>
              <w:rPr>
                <w:b/>
                <w:bCs/>
              </w:rPr>
            </w:pPr>
            <w:r w:rsidRPr="00F878DE">
              <w:rPr>
                <w:b/>
                <w:bCs/>
              </w:rPr>
              <w:t>Classe 2</w:t>
            </w:r>
          </w:p>
        </w:tc>
        <w:tc>
          <w:tcPr>
            <w:tcW w:w="3071" w:type="dxa"/>
            <w:tcBorders>
              <w:left w:val="nil"/>
              <w:right w:val="nil"/>
            </w:tcBorders>
            <w:shd w:val="clear" w:color="auto" w:fill="D3DFEE"/>
          </w:tcPr>
          <w:p w:rsidR="006C7B05" w:rsidRPr="00F878DE" w:rsidRDefault="006C7B05" w:rsidP="00E81630">
            <w:pPr>
              <w:jc w:val="both"/>
            </w:pPr>
            <w:r w:rsidRPr="00F878DE">
              <w:t>Taux moyen</w:t>
            </w:r>
          </w:p>
        </w:tc>
        <w:tc>
          <w:tcPr>
            <w:tcW w:w="2331" w:type="dxa"/>
            <w:shd w:val="clear" w:color="auto" w:fill="D3DFEE"/>
          </w:tcPr>
          <w:p w:rsidR="006C7B05" w:rsidRPr="00F878DE" w:rsidRDefault="006C7B05" w:rsidP="00E81630">
            <w:pPr>
              <w:jc w:val="both"/>
            </w:pPr>
            <w:r w:rsidRPr="00F878DE">
              <w:t>10,1&lt;SAR&lt;18</w:t>
            </w:r>
          </w:p>
        </w:tc>
      </w:tr>
      <w:tr w:rsidR="006C7B05" w:rsidRPr="00F878DE" w:rsidTr="00E81630">
        <w:trPr>
          <w:jc w:val="center"/>
        </w:trPr>
        <w:tc>
          <w:tcPr>
            <w:tcW w:w="1969" w:type="dxa"/>
            <w:shd w:val="clear" w:color="auto" w:fill="auto"/>
          </w:tcPr>
          <w:p w:rsidR="006C7B05" w:rsidRPr="00F878DE" w:rsidRDefault="006C7B05" w:rsidP="00E81630">
            <w:pPr>
              <w:jc w:val="both"/>
              <w:rPr>
                <w:b/>
                <w:bCs/>
              </w:rPr>
            </w:pPr>
            <w:r w:rsidRPr="00F878DE">
              <w:rPr>
                <w:b/>
                <w:bCs/>
              </w:rPr>
              <w:t>Classe 3</w:t>
            </w:r>
          </w:p>
        </w:tc>
        <w:tc>
          <w:tcPr>
            <w:tcW w:w="3071" w:type="dxa"/>
            <w:shd w:val="clear" w:color="auto" w:fill="auto"/>
          </w:tcPr>
          <w:p w:rsidR="006C7B05" w:rsidRPr="00F878DE" w:rsidRDefault="006C7B05" w:rsidP="00E81630">
            <w:pPr>
              <w:jc w:val="both"/>
            </w:pPr>
            <w:r w:rsidRPr="00F878DE">
              <w:t>Taux élevé</w:t>
            </w:r>
          </w:p>
        </w:tc>
        <w:tc>
          <w:tcPr>
            <w:tcW w:w="2331" w:type="dxa"/>
            <w:shd w:val="clear" w:color="auto" w:fill="auto"/>
          </w:tcPr>
          <w:p w:rsidR="006C7B05" w:rsidRPr="00F878DE" w:rsidRDefault="006C7B05" w:rsidP="00E81630">
            <w:pPr>
              <w:jc w:val="both"/>
            </w:pPr>
            <w:r w:rsidRPr="00F878DE">
              <w:t>18.1&lt;SAR&lt;26</w:t>
            </w:r>
          </w:p>
        </w:tc>
      </w:tr>
      <w:tr w:rsidR="006C7B05" w:rsidRPr="00F878DE" w:rsidTr="00E81630">
        <w:trPr>
          <w:jc w:val="center"/>
        </w:trPr>
        <w:tc>
          <w:tcPr>
            <w:tcW w:w="1969" w:type="dxa"/>
            <w:shd w:val="clear" w:color="auto" w:fill="D3DFEE"/>
          </w:tcPr>
          <w:p w:rsidR="006C7B05" w:rsidRPr="00F878DE" w:rsidRDefault="006C7B05" w:rsidP="00E81630">
            <w:pPr>
              <w:jc w:val="both"/>
              <w:rPr>
                <w:b/>
                <w:bCs/>
              </w:rPr>
            </w:pPr>
            <w:r w:rsidRPr="00F878DE">
              <w:rPr>
                <w:b/>
                <w:bCs/>
              </w:rPr>
              <w:t>Classe 4</w:t>
            </w:r>
          </w:p>
        </w:tc>
        <w:tc>
          <w:tcPr>
            <w:tcW w:w="3071" w:type="dxa"/>
            <w:tcBorders>
              <w:left w:val="nil"/>
              <w:right w:val="nil"/>
            </w:tcBorders>
            <w:shd w:val="clear" w:color="auto" w:fill="D3DFEE"/>
          </w:tcPr>
          <w:p w:rsidR="006C7B05" w:rsidRPr="00F878DE" w:rsidRDefault="006C7B05" w:rsidP="00E81630">
            <w:pPr>
              <w:jc w:val="both"/>
            </w:pPr>
            <w:r w:rsidRPr="00F878DE">
              <w:t>Taux très élevé</w:t>
            </w:r>
          </w:p>
        </w:tc>
        <w:tc>
          <w:tcPr>
            <w:tcW w:w="2331" w:type="dxa"/>
            <w:shd w:val="clear" w:color="auto" w:fill="D3DFEE"/>
          </w:tcPr>
          <w:p w:rsidR="006C7B05" w:rsidRPr="00F878DE" w:rsidRDefault="006C7B05" w:rsidP="00E81630">
            <w:pPr>
              <w:keepNext/>
              <w:jc w:val="both"/>
            </w:pPr>
            <w:r w:rsidRPr="00F878DE">
              <w:t>SAR&gt;26.1</w:t>
            </w:r>
          </w:p>
        </w:tc>
      </w:tr>
    </w:tbl>
    <w:p w:rsidR="006C7B05" w:rsidRPr="00F878DE" w:rsidRDefault="006C7B05" w:rsidP="006C7B05">
      <w:pPr>
        <w:jc w:val="both"/>
        <w:rPr>
          <w:b/>
          <w:bCs/>
        </w:rPr>
      </w:pPr>
    </w:p>
    <w:p w:rsidR="006C7B05" w:rsidRPr="006C7B05" w:rsidRDefault="006C7B05" w:rsidP="006C7B05">
      <w:pPr>
        <w:jc w:val="both"/>
        <w:rPr>
          <w:b/>
          <w:bCs/>
          <w:lang w:val="fr-FR"/>
        </w:rPr>
      </w:pPr>
      <w:r w:rsidRPr="006C7B05">
        <w:rPr>
          <w:lang w:val="fr-FR"/>
        </w:rPr>
        <w:t xml:space="preserve"> Cette classification est basée principalement sur l’effet du sodium sur les conditions physiques du sol.</w:t>
      </w:r>
    </w:p>
    <w:p w:rsidR="006C7B05" w:rsidRPr="006C7B05" w:rsidRDefault="006C7B05" w:rsidP="006C7B05">
      <w:pPr>
        <w:pStyle w:val="Titre3"/>
        <w:numPr>
          <w:ilvl w:val="0"/>
          <w:numId w:val="29"/>
        </w:numPr>
        <w:rPr>
          <w:b w:val="0"/>
          <w:bCs w:val="0"/>
        </w:rPr>
      </w:pPr>
      <w:bookmarkStart w:id="56" w:name="_Toc77153446"/>
      <w:bookmarkStart w:id="57" w:name="_Toc77251013"/>
      <w:bookmarkStart w:id="58" w:name="_Toc77251214"/>
      <w:bookmarkStart w:id="59" w:name="_Toc77251322"/>
      <w:r w:rsidRPr="006C7B05">
        <w:rPr>
          <w:b w:val="0"/>
          <w:bCs w:val="0"/>
        </w:rPr>
        <w:t>pH de l’eau d’irrigation</w:t>
      </w:r>
      <w:bookmarkEnd w:id="56"/>
      <w:bookmarkEnd w:id="57"/>
      <w:bookmarkEnd w:id="58"/>
      <w:bookmarkEnd w:id="59"/>
    </w:p>
    <w:p w:rsidR="006C7B05" w:rsidRPr="006C7B05" w:rsidRDefault="006C7B05" w:rsidP="006C7B05">
      <w:pPr>
        <w:jc w:val="both"/>
        <w:rPr>
          <w:lang w:val="fr-FR"/>
        </w:rPr>
      </w:pPr>
      <w:r w:rsidRPr="006C7B05">
        <w:rPr>
          <w:lang w:val="fr-FR"/>
        </w:rPr>
        <w:t xml:space="preserve">  Le potentiel hydrogène (exprimé en pH) est une mesure de l’activité chimique des ions hydrogène H</w:t>
      </w:r>
      <w:r w:rsidRPr="006C7B05">
        <w:rPr>
          <w:vertAlign w:val="superscript"/>
          <w:lang w:val="fr-FR"/>
        </w:rPr>
        <w:t>+</w:t>
      </w:r>
      <w:r w:rsidRPr="006C7B05">
        <w:rPr>
          <w:lang w:val="fr-FR"/>
        </w:rPr>
        <w:t xml:space="preserve"> dans une solution. En pratique, le pH naturel se situe entre 6.5 et 8.5, ce qui représente les eaux ou la vie peut le mieux se développer. Pour l’eau naturelle, il s’agit principalement de deux pH équilibrés d’acide carbonique (diacide faible) [14].</w:t>
      </w:r>
    </w:p>
    <w:p w:rsidR="006C7B05" w:rsidRPr="006C7B05" w:rsidRDefault="006C7B05" w:rsidP="006C7B05">
      <w:pPr>
        <w:pStyle w:val="Titre3"/>
        <w:numPr>
          <w:ilvl w:val="0"/>
          <w:numId w:val="29"/>
        </w:numPr>
        <w:rPr>
          <w:b w:val="0"/>
          <w:bCs w:val="0"/>
        </w:rPr>
      </w:pPr>
      <w:bookmarkStart w:id="60" w:name="_Toc77153447"/>
      <w:bookmarkStart w:id="61" w:name="_Toc77251014"/>
      <w:bookmarkStart w:id="62" w:name="_Toc77251215"/>
      <w:bookmarkStart w:id="63" w:name="_Toc77251323"/>
      <w:r w:rsidRPr="006C7B05">
        <w:rPr>
          <w:b w:val="0"/>
          <w:bCs w:val="0"/>
        </w:rPr>
        <w:t>Conductivité électrique</w:t>
      </w:r>
      <w:bookmarkEnd w:id="60"/>
      <w:bookmarkEnd w:id="61"/>
      <w:bookmarkEnd w:id="62"/>
      <w:bookmarkEnd w:id="63"/>
    </w:p>
    <w:p w:rsidR="006C7B05" w:rsidRPr="006C7B05" w:rsidRDefault="006C7B05" w:rsidP="006C7B05">
      <w:pPr>
        <w:jc w:val="both"/>
        <w:rPr>
          <w:b/>
          <w:bCs/>
          <w:lang w:val="fr-FR"/>
        </w:rPr>
      </w:pPr>
      <w:r w:rsidRPr="006C7B05">
        <w:rPr>
          <w:lang w:val="fr-FR"/>
        </w:rPr>
        <w:t xml:space="preserve">      La conductivité est convertie en la capacité d’une solution aqueuse à conduire le courant. Elle est inversement proportionnelle à la résistivité. Il est exprimé en siemens (S/cm), micro-siemens par cm (µS/cm), ou milli-siemens par cm (mS/cm). La conductivité est directement proportionnelle à la qualité de solides (sels minéraux) dissous dans l’eau.</w:t>
      </w:r>
    </w:p>
    <w:p w:rsidR="006C7B05" w:rsidRPr="006C7B05" w:rsidRDefault="006C7B05" w:rsidP="006C7B05">
      <w:pPr>
        <w:jc w:val="both"/>
        <w:rPr>
          <w:b/>
          <w:bCs/>
          <w:lang w:val="fr-FR"/>
        </w:rPr>
      </w:pPr>
      <w:r w:rsidRPr="006C7B05">
        <w:rPr>
          <w:lang w:val="fr-FR"/>
        </w:rPr>
        <w:t xml:space="preserve">Généralement, la relation entre la conductivité et la concentration ionique est approximativement la suivante : </w:t>
      </w:r>
    </w:p>
    <w:p w:rsidR="006C7B05" w:rsidRDefault="006C7B05" w:rsidP="006C7B05">
      <w:pPr>
        <w:jc w:val="both"/>
      </w:pPr>
      <w:r w:rsidRPr="006C7B05">
        <w:rPr>
          <w:lang w:val="fr-FR"/>
        </w:rPr>
        <w:t xml:space="preserve">         </w:t>
      </w:r>
      <w:r w:rsidRPr="00F878DE">
        <w:t>2µS/cm = 1 ppm (parties par million) [14].</w:t>
      </w:r>
    </w:p>
    <w:p w:rsidR="006C7B05" w:rsidRPr="006C7B05" w:rsidRDefault="006C7B05" w:rsidP="006C7B05">
      <w:pPr>
        <w:pStyle w:val="Titre3"/>
        <w:numPr>
          <w:ilvl w:val="0"/>
          <w:numId w:val="29"/>
        </w:numPr>
        <w:rPr>
          <w:b w:val="0"/>
          <w:bCs w:val="0"/>
        </w:rPr>
      </w:pPr>
      <w:bookmarkStart w:id="64" w:name="_Toc77153448"/>
      <w:bookmarkStart w:id="65" w:name="_Toc77251015"/>
      <w:bookmarkStart w:id="66" w:name="_Toc77251216"/>
      <w:bookmarkStart w:id="67" w:name="_Toc77251324"/>
      <w:r w:rsidRPr="006C7B05">
        <w:rPr>
          <w:b w:val="0"/>
          <w:bCs w:val="0"/>
        </w:rPr>
        <w:t>Alcalinité et la dureté</w:t>
      </w:r>
      <w:bookmarkEnd w:id="64"/>
      <w:bookmarkEnd w:id="65"/>
      <w:bookmarkEnd w:id="66"/>
      <w:bookmarkEnd w:id="67"/>
    </w:p>
    <w:p w:rsidR="006C7B05" w:rsidRPr="006C7B05" w:rsidRDefault="006C7B05" w:rsidP="006C7B05">
      <w:pPr>
        <w:jc w:val="both"/>
        <w:rPr>
          <w:b/>
          <w:bCs/>
          <w:lang w:val="fr-FR"/>
        </w:rPr>
      </w:pPr>
      <w:r w:rsidRPr="006C7B05">
        <w:rPr>
          <w:lang w:val="fr-FR"/>
        </w:rPr>
        <w:t xml:space="preserve">      L’alcalinité et la dureté sont deux concepts qui provoquent le colmatage des conduites d’eau. La dureté reflète la teneur totale en calcium et magnésium de l’eau. Et l’alcalinité est la capacité d’une solution minérale à neutraliser les ions hydrogène.</w:t>
      </w:r>
    </w:p>
    <w:p w:rsidR="006C7B05" w:rsidRDefault="006C7B05" w:rsidP="006C7B05">
      <w:pPr>
        <w:jc w:val="both"/>
        <w:rPr>
          <w:lang w:val="fr-FR"/>
        </w:rPr>
      </w:pPr>
      <w:r w:rsidRPr="006C7B05">
        <w:rPr>
          <w:lang w:val="fr-FR"/>
        </w:rPr>
        <w:t>Généralement, lorsque la teneur en calcium et magnésium de l’eau est élevée, elle doit avoir une quantité équivalente de bicarbonate ou de carbonate, ce qui augmentera son alcalinité [15].</w:t>
      </w:r>
    </w:p>
    <w:p w:rsidR="006C7B05" w:rsidRPr="006C7B05" w:rsidRDefault="006C7B05" w:rsidP="006C7B05">
      <w:pPr>
        <w:jc w:val="both"/>
        <w:rPr>
          <w:b/>
          <w:bCs/>
          <w:lang w:val="fr-FR"/>
        </w:rPr>
      </w:pPr>
    </w:p>
    <w:p w:rsidR="006C7B05" w:rsidRPr="00F878DE" w:rsidRDefault="006C7B05" w:rsidP="006C7B05">
      <w:pPr>
        <w:pStyle w:val="Paragraphedeliste"/>
        <w:numPr>
          <w:ilvl w:val="0"/>
          <w:numId w:val="10"/>
        </w:numPr>
        <w:jc w:val="both"/>
        <w:rPr>
          <w:rFonts w:cs="Times New Roman"/>
          <w:vanish/>
          <w:szCs w:val="24"/>
        </w:rPr>
      </w:pPr>
    </w:p>
    <w:p w:rsidR="006C7B05" w:rsidRPr="00F878DE" w:rsidRDefault="006C7B05" w:rsidP="006C7B05">
      <w:pPr>
        <w:pStyle w:val="Paragraphedeliste"/>
        <w:numPr>
          <w:ilvl w:val="1"/>
          <w:numId w:val="10"/>
        </w:numPr>
        <w:jc w:val="both"/>
        <w:rPr>
          <w:rFonts w:cs="Times New Roman"/>
          <w:vanish/>
          <w:szCs w:val="24"/>
        </w:rPr>
      </w:pPr>
    </w:p>
    <w:p w:rsidR="006C7B05" w:rsidRPr="00F878DE" w:rsidRDefault="006C7B05" w:rsidP="006C7B05">
      <w:pPr>
        <w:pStyle w:val="Paragraphedeliste"/>
        <w:numPr>
          <w:ilvl w:val="1"/>
          <w:numId w:val="10"/>
        </w:numPr>
        <w:jc w:val="both"/>
        <w:rPr>
          <w:rFonts w:cs="Times New Roman"/>
          <w:vanish/>
          <w:szCs w:val="24"/>
        </w:rPr>
      </w:pPr>
    </w:p>
    <w:p w:rsidR="006C7B05" w:rsidRPr="00F878DE" w:rsidRDefault="006C7B05" w:rsidP="006C7B05">
      <w:pPr>
        <w:pStyle w:val="Paragraphedeliste"/>
        <w:numPr>
          <w:ilvl w:val="1"/>
          <w:numId w:val="10"/>
        </w:numPr>
        <w:jc w:val="both"/>
        <w:rPr>
          <w:rFonts w:cs="Times New Roman"/>
          <w:vanish/>
          <w:szCs w:val="24"/>
        </w:rPr>
      </w:pPr>
    </w:p>
    <w:p w:rsidR="006C7B05" w:rsidRPr="00F878DE" w:rsidRDefault="006C7B05" w:rsidP="006C7B05">
      <w:pPr>
        <w:pStyle w:val="Paragraphedeliste"/>
        <w:numPr>
          <w:ilvl w:val="0"/>
          <w:numId w:val="15"/>
        </w:numPr>
        <w:jc w:val="both"/>
        <w:rPr>
          <w:rFonts w:cs="Times New Roman"/>
          <w:b/>
          <w:bCs/>
          <w:vanish/>
          <w:szCs w:val="24"/>
        </w:rPr>
      </w:pPr>
    </w:p>
    <w:p w:rsidR="006C7B05" w:rsidRPr="00F878DE" w:rsidRDefault="006C7B05" w:rsidP="006C7B05">
      <w:pPr>
        <w:pStyle w:val="Paragraphedeliste"/>
        <w:numPr>
          <w:ilvl w:val="3"/>
          <w:numId w:val="15"/>
        </w:numPr>
        <w:jc w:val="both"/>
        <w:rPr>
          <w:rFonts w:cs="Times New Roman"/>
          <w:b/>
          <w:bCs/>
          <w:vanish/>
          <w:szCs w:val="24"/>
        </w:rPr>
      </w:pPr>
    </w:p>
    <w:p w:rsidR="006C7B05" w:rsidRPr="00F878DE" w:rsidRDefault="006C7B05" w:rsidP="006C7B05">
      <w:pPr>
        <w:pStyle w:val="Paragraphedeliste"/>
        <w:numPr>
          <w:ilvl w:val="3"/>
          <w:numId w:val="15"/>
        </w:numPr>
        <w:jc w:val="both"/>
        <w:rPr>
          <w:rFonts w:cs="Times New Roman"/>
          <w:b/>
          <w:bCs/>
          <w:vanish/>
          <w:szCs w:val="24"/>
        </w:rPr>
      </w:pPr>
    </w:p>
    <w:p w:rsidR="006C7B05" w:rsidRPr="006C7B05" w:rsidRDefault="006C7B05" w:rsidP="006C7B05">
      <w:pPr>
        <w:rPr>
          <w:b/>
          <w:bCs/>
          <w:vanish/>
        </w:rPr>
      </w:pPr>
    </w:p>
    <w:p w:rsidR="006C7B05" w:rsidRPr="009E2E4E" w:rsidRDefault="006C7B05" w:rsidP="006C7B05">
      <w:pPr>
        <w:pStyle w:val="Paragraphedeliste"/>
        <w:numPr>
          <w:ilvl w:val="1"/>
          <w:numId w:val="18"/>
        </w:numPr>
        <w:ind w:left="1440" w:hanging="360"/>
        <w:rPr>
          <w:rFonts w:cs="Times New Roman"/>
          <w:b/>
          <w:bCs/>
          <w:vanish/>
          <w:szCs w:val="24"/>
        </w:rPr>
      </w:pPr>
    </w:p>
    <w:p w:rsidR="006C7B05" w:rsidRPr="00F878DE" w:rsidRDefault="006C7B05" w:rsidP="00A17D17">
      <w:pPr>
        <w:pStyle w:val="Titre2"/>
        <w:numPr>
          <w:ilvl w:val="0"/>
          <w:numId w:val="31"/>
        </w:numPr>
        <w:rPr>
          <w:b w:val="0"/>
          <w:bCs w:val="0"/>
        </w:rPr>
      </w:pPr>
      <w:bookmarkStart w:id="68" w:name="_Toc77153460"/>
      <w:bookmarkStart w:id="69" w:name="_Toc77251027"/>
      <w:bookmarkStart w:id="70" w:name="_Toc77251228"/>
      <w:bookmarkStart w:id="71" w:name="_Toc77251336"/>
      <w:r w:rsidRPr="00D36A8C">
        <w:t xml:space="preserve">Technique de traitement </w:t>
      </w:r>
      <w:bookmarkStart w:id="72" w:name="_Toc77153465"/>
      <w:bookmarkStart w:id="73" w:name="_Toc77251034"/>
      <w:bookmarkStart w:id="74" w:name="_Toc77251343"/>
      <w:bookmarkEnd w:id="68"/>
      <w:bookmarkEnd w:id="69"/>
      <w:bookmarkEnd w:id="70"/>
      <w:bookmarkEnd w:id="71"/>
      <w:r w:rsidRPr="00F878DE">
        <w:t>magnétique</w:t>
      </w:r>
      <w:bookmarkEnd w:id="72"/>
      <w:bookmarkEnd w:id="73"/>
      <w:bookmarkEnd w:id="74"/>
      <w:r w:rsidRPr="00F878DE">
        <w:t xml:space="preserve"> </w:t>
      </w:r>
    </w:p>
    <w:p w:rsidR="006C7B05" w:rsidRPr="006C7B05" w:rsidRDefault="006C7B05" w:rsidP="006C7B05">
      <w:pPr>
        <w:jc w:val="both"/>
        <w:rPr>
          <w:lang w:val="fr-FR"/>
        </w:rPr>
      </w:pPr>
      <w:r w:rsidRPr="006C7B05">
        <w:rPr>
          <w:lang w:val="fr-FR"/>
        </w:rPr>
        <w:t xml:space="preserve">            Le processus consiste à faire passer l'eau à traiter à travers une série d'aimants permanents. Certains fabricants insistent sur l'importance de la spirale.</w:t>
      </w:r>
    </w:p>
    <w:p w:rsidR="006C7B05" w:rsidRPr="006C7B05" w:rsidRDefault="006C7B05" w:rsidP="006C7B05">
      <w:pPr>
        <w:jc w:val="both"/>
        <w:rPr>
          <w:b/>
          <w:bCs/>
          <w:lang w:val="fr-FR"/>
        </w:rPr>
      </w:pPr>
      <w:r w:rsidRPr="006C7B05">
        <w:rPr>
          <w:lang w:val="fr-FR"/>
        </w:rPr>
        <w:t xml:space="preserve"> L'eau s'écoule à travers l'aimant et il y a une restriction de débit, de sorte que le débit d'eau change le long de son trajet. </w:t>
      </w:r>
    </w:p>
    <w:p w:rsidR="006C7B05" w:rsidRPr="006C7B05" w:rsidRDefault="006C7B05" w:rsidP="006C7B05">
      <w:pPr>
        <w:jc w:val="both"/>
        <w:rPr>
          <w:b/>
          <w:bCs/>
          <w:lang w:val="fr-FR"/>
        </w:rPr>
      </w:pPr>
      <w:r w:rsidRPr="006C7B05">
        <w:rPr>
          <w:lang w:val="fr-FR"/>
        </w:rPr>
        <w:t>Les aimants sont généralement en fer (51%), cobalt (24%), nickel (14%), aluminium (8%) et cuivre (3%).</w:t>
      </w:r>
    </w:p>
    <w:p w:rsidR="006C7B05" w:rsidRPr="006C7B05" w:rsidRDefault="006C7B05" w:rsidP="006C7B05">
      <w:pPr>
        <w:pStyle w:val="Titre3"/>
        <w:numPr>
          <w:ilvl w:val="0"/>
          <w:numId w:val="30"/>
        </w:numPr>
        <w:rPr>
          <w:b w:val="0"/>
          <w:bCs w:val="0"/>
        </w:rPr>
      </w:pPr>
      <w:bookmarkStart w:id="75" w:name="_Toc77153470"/>
      <w:bookmarkStart w:id="76" w:name="_Toc77251039"/>
      <w:bookmarkStart w:id="77" w:name="_Toc77251233"/>
      <w:bookmarkStart w:id="78" w:name="_Toc77251348"/>
      <w:r w:rsidRPr="006C7B05">
        <w:rPr>
          <w:b w:val="0"/>
          <w:bCs w:val="0"/>
        </w:rPr>
        <w:lastRenderedPageBreak/>
        <w:t>Notion et principe du champ magnétique</w:t>
      </w:r>
      <w:bookmarkEnd w:id="75"/>
      <w:bookmarkEnd w:id="76"/>
      <w:bookmarkEnd w:id="77"/>
      <w:bookmarkEnd w:id="78"/>
    </w:p>
    <w:p w:rsidR="006C7B05" w:rsidRPr="006C7B05" w:rsidRDefault="006C7B05" w:rsidP="006C7B05">
      <w:pPr>
        <w:jc w:val="both"/>
        <w:rPr>
          <w:lang w:val="fr-FR"/>
        </w:rPr>
      </w:pPr>
      <w:r w:rsidRPr="006C7B05">
        <w:rPr>
          <w:lang w:val="fr-FR"/>
        </w:rPr>
        <w:t xml:space="preserve">    La propriété du magnétisme avait déjà été identifiée il y a 2500 ans par un berger nommé Magnes .Il était le premier qui a observé le premier le magnétisme lorsqu’un clou de ses chaussures a été attiré par une roche.  Cette pierre est un aimant naturel qui a la capacité d’attirer le fer. La première loi du magnétisme n’énonce que les pôles différents s’attirent et que les pôles identiques se repoussent [20], ce qui veut dire qu’il existe une région de polarité sud proche du pôle nord géographique terrestre. </w:t>
      </w:r>
    </w:p>
    <w:p w:rsidR="006C7B05" w:rsidRPr="006C7B05" w:rsidRDefault="006C7B05" w:rsidP="006C7B05">
      <w:pPr>
        <w:ind w:firstLine="708"/>
        <w:jc w:val="both"/>
        <w:rPr>
          <w:lang w:val="fr-FR"/>
        </w:rPr>
      </w:pPr>
      <w:r w:rsidRPr="006C7B05">
        <w:rPr>
          <w:lang w:val="fr-FR"/>
        </w:rPr>
        <w:t>Le champ magnétique est représenté par des lignes de force qui suivent toujours la même direction, soit du pôle nord vers le pôle sud.</w:t>
      </w:r>
    </w:p>
    <w:p w:rsidR="006C7B05" w:rsidRPr="006C7B05" w:rsidRDefault="006C7B05" w:rsidP="006C7B05">
      <w:pPr>
        <w:ind w:firstLine="708"/>
        <w:jc w:val="both"/>
        <w:rPr>
          <w:lang w:val="fr-FR"/>
        </w:rPr>
      </w:pPr>
      <w:r w:rsidRPr="006C7B05">
        <w:rPr>
          <w:lang w:val="fr-FR"/>
        </w:rPr>
        <w:t>Selon la figure, les lignes de flux sont plus serrées aux extrémités de l’aimant, ce qui amène à la conclusion que la concentration des lignes de force est une mesure de la densité du champ. Plus un champ est dense, plus les lignes de force seront rapprochées. L’unité de densité de flux magnétique (B) est le Tesla dans le système international [21].</w:t>
      </w:r>
    </w:p>
    <w:p w:rsidR="006C7B05" w:rsidRDefault="006C7B05" w:rsidP="006C7B05">
      <w:pPr>
        <w:pStyle w:val="Style7"/>
        <w:jc w:val="center"/>
      </w:pPr>
      <w:r>
        <w:rPr>
          <w:noProof/>
          <w:lang w:eastAsia="fr-FR"/>
        </w:rPr>
        <w:drawing>
          <wp:inline distT="0" distB="0" distL="0" distR="0">
            <wp:extent cx="2916753" cy="1114425"/>
            <wp:effectExtent l="19050" t="0" r="0" b="0"/>
            <wp:docPr id="11620"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11"/>
                    <a:srcRect/>
                    <a:stretch>
                      <a:fillRect/>
                    </a:stretch>
                  </pic:blipFill>
                  <pic:spPr bwMode="auto">
                    <a:xfrm>
                      <a:off x="0" y="0"/>
                      <a:ext cx="2924175" cy="1117261"/>
                    </a:xfrm>
                    <a:prstGeom prst="rect">
                      <a:avLst/>
                    </a:prstGeom>
                    <a:noFill/>
                    <a:ln w="9525">
                      <a:noFill/>
                      <a:miter lim="800000"/>
                      <a:headEnd/>
                      <a:tailEnd/>
                    </a:ln>
                  </pic:spPr>
                </pic:pic>
              </a:graphicData>
            </a:graphic>
          </wp:inline>
        </w:drawing>
      </w:r>
    </w:p>
    <w:p w:rsidR="006C7B05" w:rsidRDefault="006C7B05" w:rsidP="00A17D17">
      <w:pPr>
        <w:pStyle w:val="Lgende"/>
        <w:jc w:val="center"/>
      </w:pPr>
      <w:bookmarkStart w:id="79" w:name="_Toc77255080"/>
      <w:r w:rsidRPr="00A17D17">
        <w:rPr>
          <w:b/>
          <w:bCs/>
        </w:rPr>
        <w:t xml:space="preserve">Figure </w:t>
      </w:r>
      <w:r w:rsidR="00A17D17" w:rsidRPr="00A17D17">
        <w:rPr>
          <w:b/>
          <w:bCs/>
        </w:rPr>
        <w:t>1</w:t>
      </w:r>
      <w:r>
        <w:t xml:space="preserve">. </w:t>
      </w:r>
      <w:r w:rsidRPr="00266077">
        <w:t>Ligne de force de l'aimant permanent, représentant le champ magnétique de l’aimant [28].</w:t>
      </w:r>
      <w:bookmarkEnd w:id="79"/>
    </w:p>
    <w:p w:rsidR="006C7B05" w:rsidRPr="006C7B05" w:rsidRDefault="006C7B05" w:rsidP="006C7B05">
      <w:pPr>
        <w:jc w:val="both"/>
        <w:rPr>
          <w:b/>
          <w:bCs/>
          <w:lang w:val="fr-FR"/>
        </w:rPr>
      </w:pPr>
      <w:r w:rsidRPr="006C7B05">
        <w:rPr>
          <w:lang w:val="fr-FR"/>
        </w:rPr>
        <w:t xml:space="preserve">      Selon des recherches la magnétisation de l`eau est possible en appliquant un champ magnétique, les études sont encore en développement et les chercheurs essaient de l`appliquer dans différents domaines. Le principe général de fonctionnement pour le procédé du traitement magnétique est le résultat de la physique de l`interaction entre un champ magnétique et une charge électrique en mouvement [22].</w:t>
      </w:r>
    </w:p>
    <w:p w:rsidR="006C7B05" w:rsidRPr="006C7B05" w:rsidRDefault="006C7B05" w:rsidP="006C7B05">
      <w:pPr>
        <w:jc w:val="both"/>
        <w:rPr>
          <w:b/>
          <w:bCs/>
          <w:lang w:val="fr-FR"/>
        </w:rPr>
      </w:pPr>
      <w:r w:rsidRPr="006C7B05">
        <w:rPr>
          <w:lang w:val="fr-FR"/>
        </w:rPr>
        <w:t>Ce principe est fonde sur le passage de l`eau à travers un adoucisseur magnétique, au cours de laquelle une force de Lorentz est exercée sur chaque ion qui est dans la direction opposée de l`autre. La réorientation des particules augmente la fréquence des collisions entre des ions de part et d`autre, se combinant pour former un précipité insoluble [21].</w:t>
      </w:r>
    </w:p>
    <w:p w:rsidR="006C7B05" w:rsidRPr="006C7B05" w:rsidRDefault="006C7B05" w:rsidP="006C7B05">
      <w:pPr>
        <w:jc w:val="both"/>
        <w:rPr>
          <w:b/>
          <w:bCs/>
          <w:lang w:val="fr-FR"/>
        </w:rPr>
      </w:pPr>
      <w:r>
        <w:rPr>
          <w:noProof/>
          <w:lang w:eastAsia="fr-FR"/>
        </w:rPr>
        <w:drawing>
          <wp:anchor distT="0" distB="0" distL="114300" distR="114300" simplePos="0" relativeHeight="251659264" behindDoc="0" locked="0" layoutInCell="1" allowOverlap="1">
            <wp:simplePos x="0" y="0"/>
            <wp:positionH relativeFrom="column">
              <wp:posOffset>1600200</wp:posOffset>
            </wp:positionH>
            <wp:positionV relativeFrom="paragraph">
              <wp:posOffset>168910</wp:posOffset>
            </wp:positionV>
            <wp:extent cx="2809875" cy="1295400"/>
            <wp:effectExtent l="19050" t="0" r="9525" b="0"/>
            <wp:wrapSquare wrapText="bothSides"/>
            <wp:docPr id="11" name="Image 3" descr="Description : Description : https://www.memoireonline.com/07/15/9174/Effet-de-l-irrigation-par-l-eau-magnetisee-sur-la-tomat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Description : Description : https://www.memoireonline.com/07/15/9174/Effet-de-l-irrigation-par-l-eau-magnetisee-sur-la-tomate10.png"/>
                    <pic:cNvPicPr>
                      <a:picLocks noChangeAspect="1" noChangeArrowheads="1"/>
                    </pic:cNvPicPr>
                  </pic:nvPicPr>
                  <pic:blipFill>
                    <a:blip r:embed="rId12"/>
                    <a:srcRect/>
                    <a:stretch>
                      <a:fillRect/>
                    </a:stretch>
                  </pic:blipFill>
                  <pic:spPr bwMode="auto">
                    <a:xfrm>
                      <a:off x="0" y="0"/>
                      <a:ext cx="2809875" cy="1295400"/>
                    </a:xfrm>
                    <a:prstGeom prst="rect">
                      <a:avLst/>
                    </a:prstGeom>
                    <a:noFill/>
                    <a:ln w="9525">
                      <a:noFill/>
                      <a:miter lim="800000"/>
                      <a:headEnd/>
                      <a:tailEnd/>
                    </a:ln>
                  </pic:spPr>
                </pic:pic>
              </a:graphicData>
            </a:graphic>
          </wp:anchor>
        </w:drawing>
      </w:r>
    </w:p>
    <w:p w:rsidR="006C7B05" w:rsidRPr="00D36A8C" w:rsidRDefault="006C7B05" w:rsidP="006C7B05">
      <w:pPr>
        <w:pStyle w:val="Style7"/>
      </w:pPr>
    </w:p>
    <w:p w:rsidR="006C7B05" w:rsidRPr="00D36A8C" w:rsidRDefault="006C7B05" w:rsidP="006C7B05">
      <w:pPr>
        <w:pStyle w:val="Style7"/>
      </w:pPr>
    </w:p>
    <w:p w:rsidR="006C7B05" w:rsidRPr="00D36A8C" w:rsidRDefault="006C7B05" w:rsidP="006C7B05">
      <w:pPr>
        <w:pStyle w:val="Style7"/>
      </w:pPr>
    </w:p>
    <w:p w:rsidR="00A17D17" w:rsidRDefault="00A17D17" w:rsidP="006C7B05">
      <w:pPr>
        <w:pStyle w:val="Lgende"/>
        <w:jc w:val="center"/>
      </w:pPr>
      <w:bookmarkStart w:id="80" w:name="_Toc77255081"/>
    </w:p>
    <w:p w:rsidR="00A17D17" w:rsidRDefault="00A17D17" w:rsidP="006C7B05">
      <w:pPr>
        <w:pStyle w:val="Lgende"/>
        <w:jc w:val="center"/>
      </w:pPr>
    </w:p>
    <w:p w:rsidR="006C7B05" w:rsidRDefault="006C7B05" w:rsidP="00A17D17">
      <w:pPr>
        <w:pStyle w:val="Lgende"/>
        <w:jc w:val="center"/>
      </w:pPr>
      <w:r w:rsidRPr="00A17D17">
        <w:rPr>
          <w:b/>
          <w:bCs/>
        </w:rPr>
        <w:t xml:space="preserve">Figure </w:t>
      </w:r>
      <w:r w:rsidR="00A17D17" w:rsidRPr="00A17D17">
        <w:rPr>
          <w:b/>
          <w:bCs/>
        </w:rPr>
        <w:t>2</w:t>
      </w:r>
      <w:r w:rsidRPr="00A17D17">
        <w:rPr>
          <w:b/>
          <w:bCs/>
        </w:rPr>
        <w:t>.</w:t>
      </w:r>
      <w:r>
        <w:t xml:space="preserve">  </w:t>
      </w:r>
      <w:r w:rsidRPr="00730708">
        <w:t>Schéma du champ magnétique et de la direction d'écoulement de l'eau pendant le traitement [29].</w:t>
      </w:r>
      <w:bookmarkEnd w:id="80"/>
    </w:p>
    <w:p w:rsidR="006C7B05" w:rsidRPr="00F878DE" w:rsidRDefault="006C7B05" w:rsidP="006C7B05">
      <w:pPr>
        <w:pStyle w:val="Lgende"/>
        <w:jc w:val="center"/>
        <w:rPr>
          <w:rFonts w:cs="Times New Roman"/>
        </w:rPr>
      </w:pPr>
    </w:p>
    <w:p w:rsidR="006C7B05" w:rsidRPr="006C7B05" w:rsidRDefault="006C7B05" w:rsidP="006C7B05">
      <w:pPr>
        <w:pStyle w:val="Titre3"/>
        <w:numPr>
          <w:ilvl w:val="2"/>
          <w:numId w:val="2"/>
        </w:numPr>
        <w:rPr>
          <w:b w:val="0"/>
          <w:bCs w:val="0"/>
        </w:rPr>
      </w:pPr>
      <w:bookmarkStart w:id="81" w:name="_Toc77153471"/>
      <w:bookmarkStart w:id="82" w:name="_Toc77251040"/>
      <w:bookmarkStart w:id="83" w:name="_Toc77251234"/>
      <w:bookmarkStart w:id="84" w:name="_Toc77251349"/>
      <w:r w:rsidRPr="006C7B05">
        <w:rPr>
          <w:b w:val="0"/>
          <w:bCs w:val="0"/>
        </w:rPr>
        <w:lastRenderedPageBreak/>
        <w:t>Les différents types de dispositifs magnétiques</w:t>
      </w:r>
      <w:bookmarkEnd w:id="81"/>
      <w:bookmarkEnd w:id="82"/>
      <w:bookmarkEnd w:id="83"/>
      <w:bookmarkEnd w:id="84"/>
    </w:p>
    <w:p w:rsidR="006C7B05" w:rsidRPr="006C7B05" w:rsidRDefault="006C7B05" w:rsidP="006C7B05">
      <w:pPr>
        <w:rPr>
          <w:lang w:val="fr-FR"/>
        </w:rPr>
      </w:pPr>
      <w:r w:rsidRPr="006C7B05">
        <w:rPr>
          <w:lang w:val="fr-FR"/>
        </w:rPr>
        <w:t xml:space="preserve">      L'équipement de traitement magnétique de l'eau est respectueux de l'environnement, d'un prix raisonnable et ne consomme pas trop d'énergie. En fait, ils sont accessibles dans différentes configurations [30]. </w:t>
      </w:r>
    </w:p>
    <w:p w:rsidR="006C7B05" w:rsidRPr="006C7B05" w:rsidRDefault="006C7B05" w:rsidP="006C7B05">
      <w:pPr>
        <w:rPr>
          <w:lang w:val="fr-FR"/>
        </w:rPr>
      </w:pPr>
      <w:r w:rsidRPr="006C7B05">
        <w:rPr>
          <w:lang w:val="fr-FR"/>
        </w:rPr>
        <w:t>Certains fabricants utilisent des électroaimants, tandis que d'autres utilisent des appareils à aimant unique ou permanent avec des directions de champ magnétique différentes. L'agencement le plus efficace est l'agencement où le champ magnétique est perpendiculaire à l'écoulement ou à la direction radiale (équipement bipolaire: a et b). Il existe également des champs parallèles au flux (unipolaire: type c).</w:t>
      </w:r>
    </w:p>
    <w:p w:rsidR="006C7B05" w:rsidRPr="00D36A8C" w:rsidRDefault="006C7B05" w:rsidP="006C7B05">
      <w:pPr>
        <w:pStyle w:val="Style7"/>
      </w:pPr>
    </w:p>
    <w:p w:rsidR="006C7B05" w:rsidRPr="00D36A8C" w:rsidRDefault="006C7B05" w:rsidP="00A17D17">
      <w:pPr>
        <w:pStyle w:val="Style7"/>
        <w:jc w:val="center"/>
      </w:pPr>
      <w:r>
        <w:rPr>
          <w:noProof/>
          <w:lang w:eastAsia="fr-FR"/>
        </w:rPr>
        <w:drawing>
          <wp:inline distT="0" distB="0" distL="0" distR="0">
            <wp:extent cx="2208530" cy="1889125"/>
            <wp:effectExtent l="19050" t="0" r="1270" b="0"/>
            <wp:docPr id="1162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13"/>
                    <a:srcRect/>
                    <a:stretch>
                      <a:fillRect/>
                    </a:stretch>
                  </pic:blipFill>
                  <pic:spPr bwMode="auto">
                    <a:xfrm>
                      <a:off x="0" y="0"/>
                      <a:ext cx="2208530" cy="1889125"/>
                    </a:xfrm>
                    <a:prstGeom prst="rect">
                      <a:avLst/>
                    </a:prstGeom>
                    <a:noFill/>
                    <a:ln w="9525">
                      <a:noFill/>
                      <a:miter lim="800000"/>
                      <a:headEnd/>
                      <a:tailEnd/>
                    </a:ln>
                  </pic:spPr>
                </pic:pic>
              </a:graphicData>
            </a:graphic>
          </wp:inline>
        </w:drawing>
      </w:r>
    </w:p>
    <w:p w:rsidR="006C7B05" w:rsidRDefault="006C7B05" w:rsidP="00A17D17">
      <w:pPr>
        <w:pStyle w:val="Lgende"/>
        <w:jc w:val="center"/>
      </w:pPr>
      <w:bookmarkStart w:id="85" w:name="_Toc77255082"/>
      <w:r w:rsidRPr="000C603D">
        <w:rPr>
          <w:b/>
          <w:bCs/>
        </w:rPr>
        <w:t xml:space="preserve">Figure </w:t>
      </w:r>
      <w:r w:rsidR="00A17D17">
        <w:rPr>
          <w:b/>
          <w:bCs/>
        </w:rPr>
        <w:t>3.</w:t>
      </w:r>
      <w:r>
        <w:t xml:space="preserve"> </w:t>
      </w:r>
      <w:r w:rsidRPr="000442CE">
        <w:t>Classification des dispositifs à aimants permanents [30].</w:t>
      </w:r>
      <w:bookmarkEnd w:id="85"/>
    </w:p>
    <w:p w:rsidR="006C7B05" w:rsidRDefault="006C7B05" w:rsidP="006C7B05">
      <w:pPr>
        <w:pStyle w:val="Lgende"/>
        <w:jc w:val="center"/>
      </w:pPr>
    </w:p>
    <w:p w:rsidR="006C7B05" w:rsidRPr="00A17D17" w:rsidRDefault="006C7B05" w:rsidP="006C7B05">
      <w:pPr>
        <w:pStyle w:val="Titre3"/>
        <w:numPr>
          <w:ilvl w:val="2"/>
          <w:numId w:val="2"/>
        </w:numPr>
        <w:rPr>
          <w:b w:val="0"/>
          <w:bCs w:val="0"/>
        </w:rPr>
      </w:pPr>
      <w:bookmarkStart w:id="86" w:name="_Toc77153472"/>
      <w:bookmarkStart w:id="87" w:name="_Toc77251041"/>
      <w:bookmarkStart w:id="88" w:name="_Toc77251235"/>
      <w:bookmarkStart w:id="89" w:name="_Toc77251350"/>
      <w:r w:rsidRPr="00A17D17">
        <w:rPr>
          <w:b w:val="0"/>
          <w:bCs w:val="0"/>
        </w:rPr>
        <w:t>Effets de l’eau magnétisée</w:t>
      </w:r>
      <w:bookmarkEnd w:id="86"/>
      <w:bookmarkEnd w:id="87"/>
      <w:bookmarkEnd w:id="88"/>
      <w:bookmarkEnd w:id="89"/>
    </w:p>
    <w:p w:rsidR="006C7B05" w:rsidRPr="00AD3D33" w:rsidRDefault="006C7B05" w:rsidP="00A17D17">
      <w:pPr>
        <w:pStyle w:val="Style1"/>
        <w:spacing w:before="240"/>
        <w:ind w:left="0"/>
      </w:pPr>
      <w:bookmarkStart w:id="90" w:name="_Toc77251042"/>
      <w:bookmarkStart w:id="91" w:name="_Toc77251351"/>
      <w:r w:rsidRPr="00F878DE">
        <w:t>Les effets sur les plantes</w:t>
      </w:r>
      <w:r>
        <w:t xml:space="preserve"> : </w:t>
      </w:r>
      <w:r w:rsidRPr="00AD3D33">
        <w:t>Amélioration de la germination des graines</w:t>
      </w:r>
      <w:bookmarkEnd w:id="90"/>
      <w:bookmarkEnd w:id="91"/>
    </w:p>
    <w:p w:rsidR="006C7B05" w:rsidRPr="006C7B05" w:rsidRDefault="006C7B05" w:rsidP="006C7B05">
      <w:pPr>
        <w:rPr>
          <w:b/>
          <w:bCs/>
          <w:lang w:val="fr-FR"/>
        </w:rPr>
      </w:pPr>
      <w:r w:rsidRPr="006C7B05">
        <w:rPr>
          <w:lang w:val="fr-FR"/>
        </w:rPr>
        <w:t xml:space="preserve">     Les effets de l`eau magnétisé sur la germination des graines est prouvé par  des résultats concrètes par plusieurs chercheurs :</w:t>
      </w:r>
    </w:p>
    <w:p w:rsidR="006C7B05" w:rsidRPr="006C7B05" w:rsidRDefault="006C7B05" w:rsidP="006C7B05">
      <w:pPr>
        <w:rPr>
          <w:b/>
          <w:bCs/>
          <w:lang w:val="fr-FR"/>
        </w:rPr>
      </w:pPr>
      <w:r w:rsidRPr="006C7B05">
        <w:rPr>
          <w:lang w:val="fr-FR"/>
        </w:rPr>
        <w:t>Accélération d’environ 1,1 à 2,8 fois, du taux de germination des graines de tomates par rapport aux graines témoins [31].</w:t>
      </w:r>
    </w:p>
    <w:p w:rsidR="006C7B05" w:rsidRPr="006C7B05" w:rsidRDefault="006C7B05" w:rsidP="006C7B05">
      <w:pPr>
        <w:rPr>
          <w:lang w:val="fr-FR"/>
        </w:rPr>
      </w:pPr>
      <w:r w:rsidRPr="006C7B05">
        <w:rPr>
          <w:lang w:val="fr-FR"/>
        </w:rPr>
        <w:t>La germination des grandes graines d’haricots a eu lieu 2-3 jours plus tôt lorsque les graines ont subi un traitement magnétique [32].</w:t>
      </w:r>
    </w:p>
    <w:p w:rsidR="006C7B05" w:rsidRPr="00D36A8C" w:rsidRDefault="006C7B05" w:rsidP="00A17D17">
      <w:pPr>
        <w:pStyle w:val="Titre2"/>
        <w:numPr>
          <w:ilvl w:val="0"/>
          <w:numId w:val="31"/>
        </w:numPr>
        <w:rPr>
          <w:i/>
          <w:iCs/>
        </w:rPr>
      </w:pPr>
      <w:bookmarkStart w:id="92" w:name="_Toc77153473"/>
      <w:bookmarkStart w:id="93" w:name="_Toc77251043"/>
      <w:bookmarkStart w:id="94" w:name="_Toc77251236"/>
      <w:bookmarkStart w:id="95" w:name="_Toc77251352"/>
      <w:r w:rsidRPr="00D36A8C">
        <w:t>Applications et effets</w:t>
      </w:r>
      <w:bookmarkEnd w:id="92"/>
      <w:bookmarkEnd w:id="93"/>
      <w:bookmarkEnd w:id="94"/>
      <w:bookmarkEnd w:id="95"/>
    </w:p>
    <w:p w:rsidR="006C7B05" w:rsidRPr="006C7B05" w:rsidRDefault="006C7B05" w:rsidP="006C7B05">
      <w:pPr>
        <w:rPr>
          <w:lang w:val="fr-FR"/>
        </w:rPr>
      </w:pPr>
      <w:r w:rsidRPr="006C7B05">
        <w:rPr>
          <w:lang w:val="fr-FR"/>
        </w:rPr>
        <w:t xml:space="preserve">     De nos jours, le traitement magnétique a suscité un grand intérêt dans de nombreux domaines tels que l'environnement, la santé, l'industrie, etc., en particulier nous nous intéressons à son application en agriculture.</w:t>
      </w:r>
    </w:p>
    <w:p w:rsidR="006C7B05" w:rsidRPr="009E2E4E" w:rsidRDefault="006C7B05" w:rsidP="006C7B05">
      <w:pPr>
        <w:pStyle w:val="Paragraphedeliste"/>
        <w:numPr>
          <w:ilvl w:val="1"/>
          <w:numId w:val="18"/>
        </w:numPr>
        <w:ind w:left="1440" w:hanging="360"/>
        <w:rPr>
          <w:rFonts w:cs="Times New Roman"/>
          <w:b/>
          <w:bCs/>
          <w:vanish/>
          <w:szCs w:val="24"/>
        </w:rPr>
      </w:pPr>
    </w:p>
    <w:p w:rsidR="006C7B05" w:rsidRPr="009E2E4E" w:rsidRDefault="006C7B05" w:rsidP="006C7B05">
      <w:pPr>
        <w:pStyle w:val="Paragraphedeliste"/>
        <w:numPr>
          <w:ilvl w:val="2"/>
          <w:numId w:val="18"/>
        </w:numPr>
        <w:ind w:left="2160" w:hanging="180"/>
        <w:rPr>
          <w:rFonts w:cs="Times New Roman"/>
          <w:b/>
          <w:bCs/>
          <w:vanish/>
          <w:szCs w:val="24"/>
        </w:rPr>
      </w:pPr>
    </w:p>
    <w:p w:rsidR="006C7B05" w:rsidRPr="00AF19F0" w:rsidRDefault="006C7B05" w:rsidP="006C7B05">
      <w:pPr>
        <w:pStyle w:val="Paragraphedeliste"/>
        <w:numPr>
          <w:ilvl w:val="0"/>
          <w:numId w:val="9"/>
        </w:numPr>
        <w:jc w:val="both"/>
        <w:outlineLvl w:val="1"/>
        <w:rPr>
          <w:rFonts w:cs="Times New Roman"/>
          <w:b/>
          <w:bCs/>
          <w:vanish/>
          <w:szCs w:val="24"/>
        </w:rPr>
      </w:pPr>
      <w:bookmarkStart w:id="96" w:name="_Toc76842527"/>
      <w:bookmarkStart w:id="97" w:name="_Toc77083003"/>
      <w:bookmarkStart w:id="98" w:name="_Toc77153336"/>
      <w:bookmarkStart w:id="99" w:name="_Toc77153474"/>
      <w:bookmarkStart w:id="100" w:name="_Toc77251237"/>
      <w:bookmarkEnd w:id="96"/>
      <w:bookmarkEnd w:id="97"/>
      <w:bookmarkEnd w:id="98"/>
      <w:bookmarkEnd w:id="99"/>
      <w:bookmarkEnd w:id="100"/>
    </w:p>
    <w:p w:rsidR="006C7B05" w:rsidRPr="00AF19F0" w:rsidRDefault="006C7B05" w:rsidP="006C7B05">
      <w:pPr>
        <w:pStyle w:val="Paragraphedeliste"/>
        <w:numPr>
          <w:ilvl w:val="1"/>
          <w:numId w:val="9"/>
        </w:numPr>
        <w:jc w:val="both"/>
        <w:outlineLvl w:val="1"/>
        <w:rPr>
          <w:rFonts w:cs="Times New Roman"/>
          <w:b/>
          <w:bCs/>
          <w:vanish/>
          <w:szCs w:val="24"/>
        </w:rPr>
      </w:pPr>
      <w:bookmarkStart w:id="101" w:name="_Toc76842528"/>
      <w:bookmarkStart w:id="102" w:name="_Toc77153475"/>
      <w:bookmarkStart w:id="103" w:name="_Toc77251238"/>
      <w:bookmarkEnd w:id="101"/>
      <w:bookmarkEnd w:id="102"/>
      <w:bookmarkEnd w:id="103"/>
    </w:p>
    <w:p w:rsidR="006C7B05" w:rsidRPr="00AF19F0" w:rsidRDefault="006C7B05" w:rsidP="006C7B05">
      <w:pPr>
        <w:pStyle w:val="Paragraphedeliste"/>
        <w:numPr>
          <w:ilvl w:val="2"/>
          <w:numId w:val="9"/>
        </w:numPr>
        <w:jc w:val="both"/>
        <w:outlineLvl w:val="1"/>
        <w:rPr>
          <w:rFonts w:cs="Times New Roman"/>
          <w:b/>
          <w:bCs/>
          <w:vanish/>
          <w:szCs w:val="24"/>
        </w:rPr>
      </w:pPr>
      <w:bookmarkStart w:id="104" w:name="_Toc76842529"/>
      <w:bookmarkStart w:id="105" w:name="_Toc77083005"/>
      <w:bookmarkStart w:id="106" w:name="_Toc77153338"/>
      <w:bookmarkStart w:id="107" w:name="_Toc77153476"/>
      <w:bookmarkStart w:id="108" w:name="_Toc77251239"/>
      <w:bookmarkEnd w:id="104"/>
      <w:bookmarkEnd w:id="105"/>
      <w:bookmarkEnd w:id="106"/>
      <w:bookmarkEnd w:id="107"/>
      <w:bookmarkEnd w:id="108"/>
    </w:p>
    <w:p w:rsidR="006C7B05" w:rsidRPr="00AF19F0" w:rsidRDefault="006C7B05" w:rsidP="006C7B05">
      <w:pPr>
        <w:pStyle w:val="Paragraphedeliste"/>
        <w:numPr>
          <w:ilvl w:val="1"/>
          <w:numId w:val="18"/>
        </w:numPr>
        <w:ind w:left="2651" w:hanging="360"/>
        <w:rPr>
          <w:rFonts w:cs="Times New Roman"/>
          <w:b/>
          <w:bCs/>
          <w:vanish/>
          <w:szCs w:val="24"/>
        </w:rPr>
      </w:pPr>
    </w:p>
    <w:p w:rsidR="006C7B05" w:rsidRPr="00AF19F0" w:rsidRDefault="006C7B05" w:rsidP="006C7B05">
      <w:pPr>
        <w:pStyle w:val="Paragraphedeliste"/>
        <w:numPr>
          <w:ilvl w:val="1"/>
          <w:numId w:val="18"/>
        </w:numPr>
        <w:ind w:left="2651" w:hanging="360"/>
        <w:rPr>
          <w:rFonts w:cs="Times New Roman"/>
          <w:b/>
          <w:bCs/>
          <w:vanish/>
          <w:szCs w:val="24"/>
        </w:rPr>
      </w:pPr>
    </w:p>
    <w:p w:rsidR="006C7B05" w:rsidRPr="00AF19F0" w:rsidRDefault="006C7B05" w:rsidP="006C7B05">
      <w:pPr>
        <w:pStyle w:val="Paragraphedeliste"/>
        <w:numPr>
          <w:ilvl w:val="2"/>
          <w:numId w:val="18"/>
        </w:numPr>
        <w:ind w:left="3371" w:hanging="180"/>
        <w:rPr>
          <w:rFonts w:cs="Times New Roman"/>
          <w:b/>
          <w:bCs/>
          <w:vanish/>
          <w:szCs w:val="24"/>
        </w:rPr>
      </w:pPr>
    </w:p>
    <w:p w:rsidR="006C7B05" w:rsidRPr="00A17D17" w:rsidRDefault="006C7B05" w:rsidP="00B24C31">
      <w:pPr>
        <w:pStyle w:val="Titre3"/>
        <w:numPr>
          <w:ilvl w:val="0"/>
          <w:numId w:val="35"/>
        </w:numPr>
        <w:rPr>
          <w:b w:val="0"/>
          <w:bCs w:val="0"/>
        </w:rPr>
      </w:pPr>
      <w:bookmarkStart w:id="109" w:name="_Toc77251044"/>
      <w:bookmarkStart w:id="110" w:name="_Toc77251240"/>
      <w:bookmarkStart w:id="111" w:name="_Toc77251353"/>
      <w:r w:rsidRPr="00A17D17">
        <w:rPr>
          <w:b w:val="0"/>
          <w:bCs w:val="0"/>
        </w:rPr>
        <w:t>Application sur la santé</w:t>
      </w:r>
      <w:bookmarkEnd w:id="109"/>
      <w:bookmarkEnd w:id="110"/>
      <w:bookmarkEnd w:id="111"/>
    </w:p>
    <w:p w:rsidR="006C7B05" w:rsidRPr="006C7B05" w:rsidRDefault="006C7B05" w:rsidP="006C7B05">
      <w:pPr>
        <w:rPr>
          <w:lang w:val="fr-FR"/>
        </w:rPr>
      </w:pPr>
      <w:r w:rsidRPr="006C7B05">
        <w:rPr>
          <w:i/>
          <w:iCs/>
          <w:lang w:val="fr-FR"/>
        </w:rPr>
        <w:t xml:space="preserve">     </w:t>
      </w:r>
      <w:r w:rsidRPr="006C7B05">
        <w:rPr>
          <w:lang w:val="fr-FR"/>
        </w:rPr>
        <w:t xml:space="preserve">La terre est considérée comme un énorme aimant naturel qui peut transmettre de l'énergie magnétique à tous les êtres vivants. Le développement de la vie est lié au rayonnement </w:t>
      </w:r>
      <w:r w:rsidRPr="006C7B05">
        <w:rPr>
          <w:lang w:val="fr-FR"/>
        </w:rPr>
        <w:lastRenderedPageBreak/>
        <w:t>électromagnétique. Par conséquent, ce phénomène inévitable affectera la qualité des animaux et des plantes.</w:t>
      </w:r>
    </w:p>
    <w:p w:rsidR="006C7B05" w:rsidRPr="006C7B05" w:rsidRDefault="006C7B05" w:rsidP="006C7B05">
      <w:pPr>
        <w:rPr>
          <w:lang w:val="fr-FR"/>
        </w:rPr>
      </w:pPr>
      <w:r w:rsidRPr="006C7B05">
        <w:rPr>
          <w:lang w:val="fr-FR"/>
        </w:rPr>
        <w:t xml:space="preserve"> Depuis des milliers d'années, les aimants sont populaires parmi les Chinois, les Indiens, les Arabes, les Égyptiens, les Chaldéens, les Hébreux, les Grecs et les Romains en médecine. En traitement, les adultes utilisent généralement des aimants permanents d'une puissance comprise entre 500 et 4000 G. L'eau traitée avec un champ magnétique peut augmenter la vitalité, éliminer la douleur, augmenter la circulation sanguine, réduire la plaque dentaire et normaliser les problèmes intestinaux. En fait, lorsque l'eau est magnétisée par le pôle nord de l'aimant, elle empêche l'activité et la propagation des bactéries, champignons et tumeurs. Il est également efficace pour diverses formes d'infection (comme la fièvre typhoïde, la rougeole, la variole, l'urétérite et l'empoisonnement du sang) et la croissance.</w:t>
      </w:r>
    </w:p>
    <w:p w:rsidR="006C7B05" w:rsidRPr="006C7B05" w:rsidRDefault="006C7B05" w:rsidP="006C7B05">
      <w:pPr>
        <w:rPr>
          <w:lang w:val="fr-FR"/>
        </w:rPr>
      </w:pPr>
      <w:r w:rsidRPr="006C7B05">
        <w:rPr>
          <w:lang w:val="fr-FR"/>
        </w:rPr>
        <w:t xml:space="preserve"> En cas de grippe, elle peut également être utilisée à titre préventif. L'eau de l'Arctique peut également être avalée pour échapper à la mauvaise haleine et soulager diverses maladies, telles que l'inflammation de la muqueuse buccale, la gingivite, le mal de gorge, l'amygdalite, etc. En revanche, l'eau antarctique est utilisée pour traiter les maladies qui accompagnent la douleur et la faiblesse musculaire, comme les rhumatismes [54].</w:t>
      </w:r>
    </w:p>
    <w:p w:rsidR="006C7B05" w:rsidRPr="006C7B05" w:rsidRDefault="006C7B05" w:rsidP="006C7B05">
      <w:pPr>
        <w:rPr>
          <w:lang w:val="fr-FR"/>
        </w:rPr>
      </w:pPr>
      <w:r w:rsidRPr="006C7B05">
        <w:rPr>
          <w:lang w:val="fr-FR"/>
        </w:rPr>
        <w:t xml:space="preserve"> D'autre part, les recherches de la clinique de Leningrad montrent que l'eau magnétisée est bénéfique pour les reins, le foie et la vésicule biliaire. Il peut également résoudre les problèmes d'obésité et de graisse [55].</w:t>
      </w:r>
    </w:p>
    <w:p w:rsidR="006C7B05" w:rsidRPr="00A17D17" w:rsidRDefault="006C7B05" w:rsidP="00B24C31">
      <w:pPr>
        <w:pStyle w:val="Titre3"/>
        <w:numPr>
          <w:ilvl w:val="0"/>
          <w:numId w:val="35"/>
        </w:numPr>
        <w:rPr>
          <w:b w:val="0"/>
          <w:bCs w:val="0"/>
        </w:rPr>
      </w:pPr>
      <w:bookmarkStart w:id="112" w:name="_Toc77251045"/>
      <w:bookmarkStart w:id="113" w:name="_Toc77251241"/>
      <w:bookmarkStart w:id="114" w:name="_Toc77251354"/>
      <w:r w:rsidRPr="00A17D17">
        <w:rPr>
          <w:b w:val="0"/>
          <w:bCs w:val="0"/>
        </w:rPr>
        <w:t>Application dans l’industrie</w:t>
      </w:r>
      <w:bookmarkEnd w:id="112"/>
      <w:bookmarkEnd w:id="113"/>
      <w:bookmarkEnd w:id="114"/>
    </w:p>
    <w:p w:rsidR="006C7B05" w:rsidRPr="006C7B05" w:rsidRDefault="006C7B05" w:rsidP="006C7B05">
      <w:pPr>
        <w:jc w:val="both"/>
        <w:rPr>
          <w:b/>
          <w:bCs/>
          <w:lang w:val="fr-FR"/>
        </w:rPr>
      </w:pPr>
      <w:r w:rsidRPr="006C7B05">
        <w:rPr>
          <w:lang w:val="fr-FR"/>
        </w:rPr>
        <w:t>Selon les recherches de Smith [56], dans les années 1990, le coût du transfert de chaleur inefficace et de l'élimination du tartre au Royaume-Uni était estimé à 1 milliard de livres par an. En fait, une couche de carbonate de calcium CaCO</w:t>
      </w:r>
      <w:r w:rsidRPr="006C7B05">
        <w:rPr>
          <w:vertAlign w:val="subscript"/>
          <w:lang w:val="fr-FR"/>
        </w:rPr>
        <w:t>3</w:t>
      </w:r>
      <w:r w:rsidRPr="006C7B05">
        <w:rPr>
          <w:lang w:val="fr-FR"/>
        </w:rPr>
        <w:t xml:space="preserve"> de 25 mm d'épaisseur peut réduire le coût de 95% de transfert de chaleur. Après avoir correctement placé et configuré l'équipement magnétique, ils ont eu beaucoup de chance de réduire la quantité de calcite dans le pipeline. Ceci est confirmé par l'expérience de Smith [56], dans laquelle des aimants permanents ont réduit la formation de tartre dans six réservoirs de stockage d'eau chaude d'un maximum de 70%. </w:t>
      </w:r>
    </w:p>
    <w:p w:rsidR="006C7B05" w:rsidRPr="006C7B05" w:rsidRDefault="006C7B05" w:rsidP="006C7B05">
      <w:pPr>
        <w:jc w:val="both"/>
        <w:rPr>
          <w:b/>
          <w:bCs/>
          <w:lang w:val="fr-FR"/>
        </w:rPr>
      </w:pPr>
      <w:r w:rsidRPr="006C7B05">
        <w:rPr>
          <w:lang w:val="fr-FR"/>
        </w:rPr>
        <w:t>L'image (16.d) montre que la teneur en calcite dans le tuyau en acier est réduite par traitement</w:t>
      </w:r>
    </w:p>
    <w:p w:rsidR="006C7B05" w:rsidRPr="00A17D17" w:rsidRDefault="00A17D17" w:rsidP="006C7B05">
      <w:pPr>
        <w:rPr>
          <w:b/>
          <w:bCs/>
          <w:lang w:val="fr-FR"/>
        </w:rPr>
      </w:pPr>
      <w:r w:rsidRPr="00A17D17">
        <w:rPr>
          <w:lang w:val="fr-FR"/>
        </w:rPr>
        <w:t>Magnétique (Fig.4</w:t>
      </w:r>
      <w:r w:rsidR="006C7B05" w:rsidRPr="00A17D17">
        <w:rPr>
          <w:lang w:val="fr-FR"/>
        </w:rPr>
        <w:t>).</w:t>
      </w:r>
    </w:p>
    <w:p w:rsidR="006C7B05" w:rsidRPr="00D36A8C" w:rsidRDefault="006C7B05" w:rsidP="006C7B05">
      <w:pPr>
        <w:pStyle w:val="Style7"/>
      </w:pPr>
      <w:r>
        <w:rPr>
          <w:noProof/>
          <w:lang w:eastAsia="fr-FR"/>
        </w:rPr>
        <w:drawing>
          <wp:anchor distT="0" distB="0" distL="114300" distR="114300" simplePos="0" relativeHeight="251660288" behindDoc="0" locked="0" layoutInCell="1" allowOverlap="1">
            <wp:simplePos x="0" y="0"/>
            <wp:positionH relativeFrom="column">
              <wp:posOffset>738505</wp:posOffset>
            </wp:positionH>
            <wp:positionV relativeFrom="paragraph">
              <wp:posOffset>43180</wp:posOffset>
            </wp:positionV>
            <wp:extent cx="4295775" cy="1981200"/>
            <wp:effectExtent l="19050" t="0" r="9525" b="0"/>
            <wp:wrapSquare wrapText="bothSides"/>
            <wp:docPr id="10" name="Image 1" descr="Description : Description : Résultat de recherche d'images pour &quot;Results from Lipusa &amp;, Dobersekb 2007 experiment. Picture (C) is steel pipe without treated water and abundant hard scale (D) shows a similar pipe with magnetically treated water and negligible amounts of sca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escription : Description : Résultat de recherche d'images pour &quot;Results from Lipusa &amp;, Dobersekb 2007 experiment. Picture (C) is steel pipe without treated water and abundant hard scale (D) shows a similar pipe with magnetically treated water and negligible amounts of scale.&quot;"/>
                    <pic:cNvPicPr>
                      <a:picLocks noChangeAspect="1" noChangeArrowheads="1"/>
                    </pic:cNvPicPr>
                  </pic:nvPicPr>
                  <pic:blipFill>
                    <a:blip r:embed="rId14"/>
                    <a:srcRect t="51659" r="1228"/>
                    <a:stretch>
                      <a:fillRect/>
                    </a:stretch>
                  </pic:blipFill>
                  <pic:spPr bwMode="auto">
                    <a:xfrm>
                      <a:off x="0" y="0"/>
                      <a:ext cx="4295775" cy="1981200"/>
                    </a:xfrm>
                    <a:prstGeom prst="rect">
                      <a:avLst/>
                    </a:prstGeom>
                    <a:noFill/>
                    <a:ln w="9525">
                      <a:noFill/>
                      <a:miter lim="800000"/>
                      <a:headEnd/>
                      <a:tailEnd/>
                    </a:ln>
                  </pic:spPr>
                </pic:pic>
              </a:graphicData>
            </a:graphic>
          </wp:anchor>
        </w:drawing>
      </w:r>
    </w:p>
    <w:p w:rsidR="006C7B05" w:rsidRDefault="006C7B05" w:rsidP="006C7B05">
      <w:pPr>
        <w:pStyle w:val="figure"/>
        <w:jc w:val="center"/>
        <w:rPr>
          <w:sz w:val="24"/>
          <w:szCs w:val="24"/>
        </w:rPr>
      </w:pPr>
    </w:p>
    <w:p w:rsidR="006C7B05" w:rsidRDefault="006C7B05" w:rsidP="006C7B05">
      <w:pPr>
        <w:pStyle w:val="figure"/>
        <w:jc w:val="center"/>
        <w:rPr>
          <w:sz w:val="24"/>
          <w:szCs w:val="24"/>
        </w:rPr>
      </w:pPr>
    </w:p>
    <w:p w:rsidR="006C7B05" w:rsidRDefault="006C7B05" w:rsidP="006C7B05">
      <w:pPr>
        <w:pStyle w:val="figure"/>
        <w:jc w:val="center"/>
        <w:rPr>
          <w:sz w:val="24"/>
          <w:szCs w:val="24"/>
        </w:rPr>
      </w:pPr>
    </w:p>
    <w:p w:rsidR="006C7B05" w:rsidRDefault="006C7B05" w:rsidP="006C7B05">
      <w:pPr>
        <w:pStyle w:val="figure"/>
        <w:jc w:val="center"/>
        <w:rPr>
          <w:sz w:val="24"/>
          <w:szCs w:val="24"/>
        </w:rPr>
      </w:pPr>
    </w:p>
    <w:p w:rsidR="006C7B05" w:rsidRDefault="006C7B05" w:rsidP="006C7B05">
      <w:pPr>
        <w:pStyle w:val="figure"/>
        <w:jc w:val="center"/>
        <w:rPr>
          <w:sz w:val="24"/>
          <w:szCs w:val="24"/>
        </w:rPr>
      </w:pPr>
    </w:p>
    <w:p w:rsidR="006C7B05" w:rsidRDefault="006C7B05" w:rsidP="00A17D17">
      <w:pPr>
        <w:pStyle w:val="Lgende"/>
        <w:jc w:val="center"/>
      </w:pPr>
      <w:bookmarkStart w:id="115" w:name="_Toc77255083"/>
      <w:r w:rsidRPr="000C603D">
        <w:rPr>
          <w:b/>
          <w:bCs/>
        </w:rPr>
        <w:t>Figure</w:t>
      </w:r>
      <w:r w:rsidR="00A17D17">
        <w:rPr>
          <w:b/>
          <w:bCs/>
        </w:rPr>
        <w:t xml:space="preserve"> 4.</w:t>
      </w:r>
      <w:r>
        <w:t xml:space="preserve"> </w:t>
      </w:r>
      <w:r w:rsidRPr="00B56A28">
        <w:t>Influence du traitement électromagnétique sur la formation de calcite [52]</w:t>
      </w:r>
      <w:bookmarkEnd w:id="115"/>
    </w:p>
    <w:p w:rsidR="006C7B05" w:rsidRDefault="006C7B05" w:rsidP="006C7B05">
      <w:pPr>
        <w:pStyle w:val="Lgende"/>
        <w:jc w:val="center"/>
      </w:pPr>
    </w:p>
    <w:p w:rsidR="006C7B05" w:rsidRPr="00A17D17" w:rsidRDefault="006C7B05" w:rsidP="00B24C31">
      <w:pPr>
        <w:pStyle w:val="Titre3"/>
        <w:numPr>
          <w:ilvl w:val="0"/>
          <w:numId w:val="35"/>
        </w:numPr>
        <w:rPr>
          <w:b w:val="0"/>
          <w:bCs w:val="0"/>
        </w:rPr>
      </w:pPr>
      <w:bookmarkStart w:id="116" w:name="_Toc77251046"/>
      <w:bookmarkStart w:id="117" w:name="_Toc77251242"/>
      <w:bookmarkStart w:id="118" w:name="_Toc77251355"/>
      <w:r w:rsidRPr="00A17D17">
        <w:rPr>
          <w:b w:val="0"/>
          <w:bCs w:val="0"/>
        </w:rPr>
        <w:lastRenderedPageBreak/>
        <w:t>Application dans l’agriculture</w:t>
      </w:r>
      <w:bookmarkEnd w:id="116"/>
      <w:bookmarkEnd w:id="117"/>
      <w:bookmarkEnd w:id="118"/>
    </w:p>
    <w:p w:rsidR="006C7B05" w:rsidRPr="006C7B05" w:rsidRDefault="006C7B05" w:rsidP="006C7B05">
      <w:pPr>
        <w:rPr>
          <w:lang w:val="fr-FR"/>
        </w:rPr>
      </w:pPr>
      <w:r w:rsidRPr="006C7B05">
        <w:rPr>
          <w:lang w:val="fr-FR"/>
        </w:rPr>
        <w:t xml:space="preserve">      Le traitement magnétique est une technologie économique (économie d'eau d'au moins 20%) et ne nécessite pas un apport énergétique important et peut également améliorer la quantité et la qualité de la végétation et des fruits. De plus, il résout le problème du calcaire dans le pipeline en réduisant l'accumulation de calcaire dans le pipeline, par conséquent, il augmentera le rendement des cultures. De plus, Lin et al [57] ont trouvé que ce traitement physique réduit le risque de salinisation du sol en réduisant la taille des cristaux, de sorte que les cristaux sont plus facilement absorbés par les racines des plantes.</w:t>
      </w:r>
    </w:p>
    <w:p w:rsidR="006C7B05" w:rsidRPr="006C7B05" w:rsidRDefault="006C7B05" w:rsidP="00A17D17">
      <w:pPr>
        <w:rPr>
          <w:lang w:val="fr-FR"/>
        </w:rPr>
      </w:pPr>
      <w:r w:rsidRPr="006C7B05">
        <w:rPr>
          <w:lang w:val="fr-FR"/>
        </w:rPr>
        <w:t xml:space="preserve"> Nasher [58] a découvert dans ses expériences que la hauteur des plants de pois chiches irrigués avec de l'eau traitée magnétiquement était plus élevée que celle des plants de pois chiches irrigués avec de l'eau non traitée. Les résultats obtenus dans les travaux de Taimourya et al [59] ont montré que la hauteur des plants de pommes de terre irrigués avec de l'eau magnétisée augmentait d'environ 13,9% (la plupart des dates) dans différentes conditions d'essai (Fig.</w:t>
      </w:r>
      <w:r w:rsidR="00A17D17">
        <w:rPr>
          <w:lang w:val="fr-FR"/>
        </w:rPr>
        <w:t>5</w:t>
      </w:r>
      <w:r w:rsidRPr="006C7B05">
        <w:rPr>
          <w:lang w:val="fr-FR"/>
        </w:rPr>
        <w:t>).</w:t>
      </w:r>
    </w:p>
    <w:p w:rsidR="006C7B05" w:rsidRPr="00D36A8C" w:rsidRDefault="006C7B05" w:rsidP="006C7B05">
      <w:pPr>
        <w:pStyle w:val="Style7"/>
      </w:pPr>
      <w:r>
        <w:rPr>
          <w:noProof/>
          <w:lang w:eastAsia="fr-FR"/>
        </w:rPr>
        <w:drawing>
          <wp:inline distT="0" distB="0" distL="0" distR="0">
            <wp:extent cx="4036178" cy="2155822"/>
            <wp:effectExtent l="6102" t="6098" r="3305" b="3430"/>
            <wp:docPr id="11622" name="Graphique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6C7B05" w:rsidRDefault="006C7B05" w:rsidP="00A17D17">
      <w:pPr>
        <w:pStyle w:val="Lgende"/>
        <w:jc w:val="center"/>
      </w:pPr>
      <w:bookmarkStart w:id="119" w:name="_Toc77255084"/>
      <w:r w:rsidRPr="00A17D17">
        <w:rPr>
          <w:b/>
          <w:bCs/>
        </w:rPr>
        <w:t xml:space="preserve">Figure </w:t>
      </w:r>
      <w:r w:rsidR="00A17D17" w:rsidRPr="00A17D17">
        <w:rPr>
          <w:b/>
          <w:bCs/>
        </w:rPr>
        <w:t>5</w:t>
      </w:r>
      <w:r w:rsidR="00A17D17">
        <w:t>.</w:t>
      </w:r>
      <w:r>
        <w:t xml:space="preserve"> </w:t>
      </w:r>
      <w:r w:rsidRPr="00C914F2">
        <w:t>Changements de hauteur (cm) des plants de pommes de terre irrigués avec de l'eau traitée magnétiquement et de l'eau ordinaire [59].</w:t>
      </w:r>
      <w:bookmarkEnd w:id="119"/>
    </w:p>
    <w:p w:rsidR="006C7B05" w:rsidRDefault="006C7B05" w:rsidP="006C7B05">
      <w:pPr>
        <w:pStyle w:val="Lgende"/>
        <w:jc w:val="center"/>
      </w:pPr>
    </w:p>
    <w:p w:rsidR="006C7B05" w:rsidRPr="006C7B05" w:rsidRDefault="006C7B05" w:rsidP="006C7B05">
      <w:pPr>
        <w:ind w:firstLine="708"/>
        <w:jc w:val="both"/>
        <w:rPr>
          <w:lang w:val="fr-FR"/>
        </w:rPr>
      </w:pPr>
      <w:r w:rsidRPr="006C7B05">
        <w:rPr>
          <w:lang w:val="fr-FR"/>
        </w:rPr>
        <w:t xml:space="preserve"> De même, le nombre de branches principales (50%), le volume d'air (110%), la matière sèche (91,6%) et la masse racinaire (40,1%) ont augmenté significativement, augmentant ainsi le rendement de 35,7%. Dans ce cas, des chercheurs tels que (Hameda. 2014) [60] et (Hozayn et Abdul Qados, 2010) [61] ont également signalé des haricots (27,4%), des pois chiches (11,9%), du blé (13,9%) et des lentilles. La hauteur augmente de  21,8%.</w:t>
      </w:r>
    </w:p>
    <w:p w:rsidR="006C7B05" w:rsidRPr="00A17D17" w:rsidRDefault="006C7B05" w:rsidP="00A17D17">
      <w:pPr>
        <w:jc w:val="both"/>
        <w:rPr>
          <w:lang w:val="fr-FR"/>
        </w:rPr>
      </w:pPr>
      <w:r w:rsidRPr="006C7B05">
        <w:rPr>
          <w:lang w:val="fr-FR"/>
        </w:rPr>
        <w:t xml:space="preserve">   Depuis longtemps, un grand nombre d'études ont confirmé que le champ magnétique peut améliorer les propriétés physiques et chimiques de l'eau. En d'autres termes, il pourra éliminer les dépôts de calcaire dans les conduites d'eau et les systèmes de chauffage, augmenter le taux de germin</w:t>
      </w:r>
      <w:r w:rsidR="00A17D17">
        <w:rPr>
          <w:lang w:val="fr-FR"/>
        </w:rPr>
        <w:t>ation et stimuler la croissance.</w:t>
      </w:r>
    </w:p>
    <w:p w:rsidR="006C7B05" w:rsidRPr="001664C8" w:rsidRDefault="006C7B05" w:rsidP="006C7B05">
      <w:pPr>
        <w:pStyle w:val="Paragraphedeliste"/>
        <w:numPr>
          <w:ilvl w:val="1"/>
          <w:numId w:val="19"/>
        </w:numPr>
        <w:ind w:left="660" w:hanging="420"/>
        <w:rPr>
          <w:rFonts w:cs="Times New Roman"/>
          <w:b/>
          <w:bCs/>
          <w:vanish/>
          <w:szCs w:val="24"/>
        </w:rPr>
      </w:pPr>
    </w:p>
    <w:p w:rsidR="006C7B05" w:rsidRPr="001664C8" w:rsidRDefault="006C7B05" w:rsidP="006C7B05">
      <w:pPr>
        <w:pStyle w:val="Paragraphedeliste"/>
        <w:numPr>
          <w:ilvl w:val="2"/>
          <w:numId w:val="19"/>
        </w:numPr>
        <w:ind w:left="1200" w:hanging="720"/>
        <w:rPr>
          <w:rFonts w:cs="Times New Roman"/>
          <w:b/>
          <w:bCs/>
          <w:vanish/>
          <w:szCs w:val="24"/>
        </w:rPr>
      </w:pPr>
    </w:p>
    <w:p w:rsidR="006C7B05" w:rsidRPr="00A17D17" w:rsidRDefault="006C7B05" w:rsidP="00B24C31">
      <w:pPr>
        <w:pStyle w:val="Titre3"/>
        <w:numPr>
          <w:ilvl w:val="0"/>
          <w:numId w:val="36"/>
        </w:numPr>
        <w:rPr>
          <w:b w:val="0"/>
          <w:bCs w:val="0"/>
        </w:rPr>
      </w:pPr>
      <w:bookmarkStart w:id="120" w:name="_Toc77153450"/>
      <w:bookmarkStart w:id="121" w:name="_Toc77251017"/>
      <w:bookmarkStart w:id="122" w:name="_Toc77251218"/>
      <w:bookmarkStart w:id="123" w:name="_Toc77251326"/>
      <w:r w:rsidRPr="00A17D17">
        <w:rPr>
          <w:b w:val="0"/>
          <w:bCs w:val="0"/>
        </w:rPr>
        <w:t>Effet antitartre</w:t>
      </w:r>
      <w:bookmarkEnd w:id="120"/>
      <w:bookmarkEnd w:id="121"/>
      <w:bookmarkEnd w:id="122"/>
      <w:bookmarkEnd w:id="123"/>
      <w:r w:rsidRPr="00A17D17">
        <w:rPr>
          <w:b w:val="0"/>
          <w:bCs w:val="0"/>
        </w:rPr>
        <w:t> </w:t>
      </w:r>
    </w:p>
    <w:p w:rsidR="006C7B05" w:rsidRPr="006C7B05" w:rsidRDefault="006C7B05" w:rsidP="006C7B05">
      <w:pPr>
        <w:jc w:val="both"/>
        <w:rPr>
          <w:lang w:val="fr-FR"/>
        </w:rPr>
      </w:pPr>
      <w:r w:rsidRPr="006C7B05">
        <w:rPr>
          <w:lang w:val="fr-FR"/>
        </w:rPr>
        <w:t xml:space="preserve">     Le problème du tartre dur dans le système de chauffage ou de refroidissement peut réduire considérablement son efficacité. Selon les recherches de plusieurs chercheurs [39] and [40], l'aimantation de l'eau a la capacité de réduire le taux de nucléation et d'accélérer la croissance des cristaux. De plus, ont découvert que la bobine de chauffage en cuivre après le traitement deviendrait 2,5 fois plus mince en raison</w:t>
      </w:r>
      <w:r w:rsidRPr="006C7B05">
        <w:rPr>
          <w:b/>
          <w:bCs/>
          <w:lang w:val="fr-FR"/>
        </w:rPr>
        <w:t xml:space="preserve"> </w:t>
      </w:r>
      <w:r w:rsidRPr="006C7B05">
        <w:rPr>
          <w:lang w:val="fr-FR"/>
        </w:rPr>
        <w:t>de l'effet du champ magnétique [41].</w:t>
      </w:r>
    </w:p>
    <w:p w:rsidR="006C7B05" w:rsidRPr="006C7B05" w:rsidRDefault="006C7B05" w:rsidP="006C7B05">
      <w:pPr>
        <w:jc w:val="both"/>
        <w:rPr>
          <w:b/>
          <w:bCs/>
          <w:i/>
          <w:iCs/>
          <w:lang w:val="fr-FR"/>
        </w:rPr>
      </w:pPr>
    </w:p>
    <w:p w:rsidR="006C7B05" w:rsidRPr="00A17D17" w:rsidRDefault="00B24C31" w:rsidP="00A17D17">
      <w:pPr>
        <w:pStyle w:val="Titre3"/>
        <w:numPr>
          <w:ilvl w:val="0"/>
          <w:numId w:val="0"/>
        </w:numPr>
        <w:ind w:left="1571"/>
        <w:rPr>
          <w:b w:val="0"/>
          <w:bCs w:val="0"/>
        </w:rPr>
      </w:pPr>
      <w:bookmarkStart w:id="124" w:name="_Toc77153451"/>
      <w:bookmarkStart w:id="125" w:name="_Toc77251018"/>
      <w:bookmarkStart w:id="126" w:name="_Toc77251219"/>
      <w:bookmarkStart w:id="127" w:name="_Toc77251327"/>
      <w:r>
        <w:rPr>
          <w:b w:val="0"/>
          <w:bCs w:val="0"/>
        </w:rPr>
        <w:t xml:space="preserve">ii. </w:t>
      </w:r>
      <w:r w:rsidR="006C7B05" w:rsidRPr="00A17D17">
        <w:rPr>
          <w:b w:val="0"/>
          <w:bCs w:val="0"/>
        </w:rPr>
        <w:t>Effet sur la tension superficielle</w:t>
      </w:r>
      <w:bookmarkEnd w:id="124"/>
      <w:bookmarkEnd w:id="125"/>
      <w:bookmarkEnd w:id="126"/>
      <w:bookmarkEnd w:id="127"/>
      <w:r w:rsidR="006C7B05" w:rsidRPr="00A17D17">
        <w:rPr>
          <w:b w:val="0"/>
          <w:bCs w:val="0"/>
        </w:rPr>
        <w:t> </w:t>
      </w:r>
    </w:p>
    <w:p w:rsidR="006C7B05" w:rsidRPr="006C7B05" w:rsidRDefault="006C7B05" w:rsidP="006C7B05">
      <w:pPr>
        <w:rPr>
          <w:lang w:val="fr-FR"/>
        </w:rPr>
      </w:pPr>
      <w:r w:rsidRPr="006C7B05">
        <w:rPr>
          <w:lang w:val="fr-FR"/>
        </w:rPr>
        <w:t xml:space="preserve">        Sueda et al [42] On prétend que la masse maximale et le diamètre d'une goutte d'eau sont fortement affectés par le champ magnétique. Otsuka et autres [43] ont constaté qu'après le traitement magnétique, aucun changement dans les propriétés de l'eau pure distillée à partir d'eau ultra-pure extraite sous vide n'a été observé. Cependant, lorsque l'eau distillée est exposée à l'Oxygène et soumise au même traitement magnétique, des propriétés telles que la tension superficielle changeront. Le degré d'influence du traitement magnétique sur l'eau est déterminé quantitativement par l'angle de contact.</w:t>
      </w:r>
    </w:p>
    <w:p w:rsidR="006C7B05" w:rsidRPr="006C7B05" w:rsidRDefault="006C7B05" w:rsidP="006C7B05">
      <w:pPr>
        <w:rPr>
          <w:lang w:val="fr-FR"/>
        </w:rPr>
      </w:pPr>
      <w:r w:rsidRPr="006C7B05">
        <w:rPr>
          <w:lang w:val="fr-FR"/>
        </w:rPr>
        <w:t xml:space="preserve"> De plus, ont étudié l'influence du nombre de traitements par aimantation permanente sur la tension superficielle [31]. Dans ce cas, deux expériences distinctes sont nécessaires: la première est la mesure de la tension superficielle et la seconde est la visualisation du comportement du colorant dans l'échantillon d'eau. Ces deux expériences prouvent que lorsque le nombre de traitements magnétiques augmente, la tension superficielle diminue.</w:t>
      </w:r>
    </w:p>
    <w:p w:rsidR="006C7B05" w:rsidRPr="00A17D17" w:rsidRDefault="006C7B05" w:rsidP="00B24C31">
      <w:pPr>
        <w:pStyle w:val="Titre3"/>
        <w:numPr>
          <w:ilvl w:val="2"/>
          <w:numId w:val="2"/>
        </w:numPr>
        <w:rPr>
          <w:b w:val="0"/>
          <w:bCs w:val="0"/>
        </w:rPr>
      </w:pPr>
      <w:bookmarkStart w:id="128" w:name="_Toc77153452"/>
      <w:bookmarkStart w:id="129" w:name="_Toc77251019"/>
      <w:bookmarkStart w:id="130" w:name="_Toc77251220"/>
      <w:bookmarkStart w:id="131" w:name="_Toc77251328"/>
      <w:r w:rsidRPr="00A17D17">
        <w:rPr>
          <w:b w:val="0"/>
          <w:bCs w:val="0"/>
        </w:rPr>
        <w:t>Effet sur l’évaporation</w:t>
      </w:r>
      <w:bookmarkEnd w:id="128"/>
      <w:bookmarkEnd w:id="129"/>
      <w:bookmarkEnd w:id="130"/>
      <w:bookmarkEnd w:id="131"/>
    </w:p>
    <w:p w:rsidR="006C7B05" w:rsidRPr="006C7B05" w:rsidRDefault="006C7B05" w:rsidP="006C7B05">
      <w:pPr>
        <w:jc w:val="both"/>
        <w:rPr>
          <w:lang w:val="fr-FR"/>
        </w:rPr>
      </w:pPr>
      <w:r w:rsidRPr="006C7B05">
        <w:rPr>
          <w:lang w:val="fr-FR"/>
        </w:rPr>
        <w:t xml:space="preserve">    L'évaporation est un paramètre physique de l'eau et sera affectée par les champs magnétiques. En fait, cela dépend de la surface de l'interface liquide-gaz, du changement de la force de la liaison hydrogène et de la force de van der Waals. </w:t>
      </w:r>
    </w:p>
    <w:p w:rsidR="006C7B05" w:rsidRPr="006C7B05" w:rsidRDefault="006C7B05" w:rsidP="006C7B05">
      <w:pPr>
        <w:jc w:val="both"/>
        <w:rPr>
          <w:lang w:val="fr-FR"/>
        </w:rPr>
      </w:pPr>
      <w:r w:rsidRPr="006C7B05">
        <w:rPr>
          <w:sz w:val="22"/>
          <w:lang w:val="fr-FR"/>
        </w:rPr>
        <w:t xml:space="preserve">         </w:t>
      </w:r>
      <w:r w:rsidRPr="006C7B05">
        <w:rPr>
          <w:lang w:val="fr-FR"/>
        </w:rPr>
        <w:t>Yun-Zhu et al [44] ont rapporté que le taux d'évaporation augmentait sous l'action d'une forte force magnétique. Holysz et al [45] ont également confirmé ces résultats. Mais ils affirment que s'il y a une concentration élevée d'électrolyte dans la solution, la vitesse d'évaporation du traitement magnétique sera réduite. En effet, l'épaisseur de la couche d'hydratation entourant les ions affecte cette caractéristique. De même, [46] Les résultats montrent qu'en présence d'un champ magnétique statique de 0,25, l'évaporation de l'eau pure augmente, par rapport à l'évaporation en dehors de cette force, elle est de 0,36 et 0,55T. Farhan L.R. et al [47] ont découvert que le champ magnétique augmentera la tension superficielle, maximisant ainsi le taux d'évaporation.</w:t>
      </w:r>
    </w:p>
    <w:p w:rsidR="006C7B05" w:rsidRPr="006C7B05" w:rsidRDefault="006C7B05" w:rsidP="006C7B05">
      <w:pPr>
        <w:jc w:val="both"/>
        <w:rPr>
          <w:lang w:val="fr-FR"/>
        </w:rPr>
      </w:pPr>
      <w:r w:rsidRPr="006C7B05">
        <w:rPr>
          <w:lang w:val="fr-FR"/>
        </w:rPr>
        <w:t xml:space="preserve"> Nakagawa et al [48] ont étudié l'influence du champ magnétique sur la vaporisation de l'eau. Un champ magnétique peut améliorer l'évaporation de l'eau dans l'air, mais il ne peut pas améliorer l'évaporation de l'eau dans l'azote. De plus, l'amplitude de ces effets dépend du gradient de champ dB / dx du champ de champ B, et la valeur maximale de l'incrément de vitesse d'évaporation est asymétrique par rapport à l'axe de champ.</w:t>
      </w:r>
    </w:p>
    <w:p w:rsidR="006C7B05" w:rsidRPr="00A17D17" w:rsidRDefault="006C7B05" w:rsidP="00B24C31">
      <w:pPr>
        <w:pStyle w:val="Titre3"/>
        <w:numPr>
          <w:ilvl w:val="2"/>
          <w:numId w:val="2"/>
        </w:numPr>
        <w:rPr>
          <w:b w:val="0"/>
          <w:bCs w:val="0"/>
        </w:rPr>
      </w:pPr>
      <w:bookmarkStart w:id="132" w:name="_Toc77153453"/>
      <w:bookmarkStart w:id="133" w:name="_Toc77251020"/>
      <w:bookmarkStart w:id="134" w:name="_Toc77251221"/>
      <w:bookmarkStart w:id="135" w:name="_Toc77251329"/>
      <w:r w:rsidRPr="00A17D17">
        <w:rPr>
          <w:b w:val="0"/>
          <w:bCs w:val="0"/>
        </w:rPr>
        <w:t>Effet sur le pH</w:t>
      </w:r>
      <w:bookmarkEnd w:id="132"/>
      <w:bookmarkEnd w:id="133"/>
      <w:bookmarkEnd w:id="134"/>
      <w:bookmarkEnd w:id="135"/>
    </w:p>
    <w:p w:rsidR="006C7B05" w:rsidRPr="006C7B05" w:rsidRDefault="006C7B05" w:rsidP="006C7B05">
      <w:pPr>
        <w:jc w:val="both"/>
        <w:rPr>
          <w:lang w:val="fr-FR"/>
        </w:rPr>
      </w:pPr>
      <w:r w:rsidRPr="006C7B05">
        <w:rPr>
          <w:lang w:val="fr-FR"/>
        </w:rPr>
        <w:t xml:space="preserve">         Hamza et al [49] ont constaté qu'après avoir été magnétisé par quatre aimants de tailles et de forces différentes, la valeur du pH augmentait légèrement avec le temps, puis revenait à sa valeur initiale. Il faut également noter que le débit et la température de l'eau ont une grande influence sur le traitement magnétique de l'eau. </w:t>
      </w:r>
    </w:p>
    <w:p w:rsidR="006C7B05" w:rsidRPr="006C7B05" w:rsidRDefault="006C7B05" w:rsidP="006C7B05">
      <w:pPr>
        <w:jc w:val="both"/>
        <w:rPr>
          <w:lang w:val="fr-FR"/>
        </w:rPr>
      </w:pPr>
      <w:r w:rsidRPr="006C7B05">
        <w:rPr>
          <w:lang w:val="fr-FR"/>
        </w:rPr>
        <w:t>Joshi et Kamat [50] ont découvert dans leurs travaux que la valeur du pH de l'eau distillée varie jusqu'à 0,4 unité. D'autre part, Tai et al [51] ont rapporté que deux chercheurs Ellingsen et Kristiansen ont montré qu'après un traitement magnétique, le pH de leurs échantillons d'eau est passé de 9,2 à 8,5. Busche et al [52] ont également montré une diminution de 7 à 6,5  puis une augmentation progressive de 7,5 à 8 au cours de l'expérience.</w:t>
      </w:r>
    </w:p>
    <w:p w:rsidR="006C7B05" w:rsidRPr="006C7B05" w:rsidRDefault="006C7B05" w:rsidP="006C7B05">
      <w:pPr>
        <w:jc w:val="both"/>
        <w:rPr>
          <w:lang w:val="fr-FR"/>
        </w:rPr>
      </w:pPr>
      <w:r w:rsidRPr="006C7B05">
        <w:rPr>
          <w:lang w:val="fr-FR"/>
        </w:rPr>
        <w:lastRenderedPageBreak/>
        <w:t>Parsons et al [40] après que l'eau a passé le champ magnétique, la valeur du pH a également chuté de 0,5 unité de pH.</w:t>
      </w:r>
    </w:p>
    <w:p w:rsidR="006C7B05" w:rsidRPr="006C7B05" w:rsidRDefault="006C7B05" w:rsidP="006C7B05">
      <w:pPr>
        <w:rPr>
          <w:b/>
          <w:bCs/>
          <w:lang w:val="fr-FR"/>
        </w:rPr>
      </w:pPr>
      <w:r w:rsidRPr="006C7B05">
        <w:rPr>
          <w:b/>
          <w:bCs/>
          <w:lang w:val="fr-FR"/>
        </w:rPr>
        <w:tab/>
      </w:r>
    </w:p>
    <w:p w:rsidR="006C7B05" w:rsidRPr="00A17D17" w:rsidRDefault="006C7B05" w:rsidP="00B24C31">
      <w:pPr>
        <w:pStyle w:val="Titre3"/>
        <w:numPr>
          <w:ilvl w:val="2"/>
          <w:numId w:val="2"/>
        </w:numPr>
        <w:rPr>
          <w:b w:val="0"/>
          <w:bCs w:val="0"/>
        </w:rPr>
      </w:pPr>
      <w:bookmarkStart w:id="136" w:name="_Toc77153454"/>
      <w:bookmarkStart w:id="137" w:name="_Toc77251021"/>
      <w:bookmarkStart w:id="138" w:name="_Toc77251222"/>
      <w:bookmarkStart w:id="139" w:name="_Toc77251330"/>
      <w:r w:rsidRPr="00A17D17">
        <w:rPr>
          <w:b w:val="0"/>
          <w:bCs w:val="0"/>
        </w:rPr>
        <w:t>Effet sur la conductivité</w:t>
      </w:r>
      <w:bookmarkEnd w:id="136"/>
      <w:bookmarkEnd w:id="137"/>
      <w:bookmarkEnd w:id="138"/>
      <w:bookmarkEnd w:id="139"/>
    </w:p>
    <w:p w:rsidR="006C7B05" w:rsidRPr="006C7B05" w:rsidRDefault="006C7B05" w:rsidP="006C7B05">
      <w:pPr>
        <w:jc w:val="both"/>
        <w:rPr>
          <w:b/>
          <w:bCs/>
          <w:lang w:val="fr-FR"/>
        </w:rPr>
      </w:pPr>
      <w:r w:rsidRPr="006C7B05">
        <w:rPr>
          <w:lang w:val="fr-FR"/>
        </w:rPr>
        <w:t xml:space="preserve">      Anis Elaoud et al [53] ont constaté qu'après 72 heures de magnétisation des échantillons d'eau du puits, la conductivité diminuait de 5,2%, Ce diminuait de 3801 à 3405 </w:t>
      </w:r>
      <w:r w:rsidRPr="00F878DE">
        <w:t>μ</w:t>
      </w:r>
      <w:r w:rsidRPr="006C7B05">
        <w:rPr>
          <w:lang w:val="fr-FR"/>
        </w:rPr>
        <w:t>s/cm puis revenait à la valeur initiale (Fig.1).</w:t>
      </w:r>
    </w:p>
    <w:p w:rsidR="006C7B05" w:rsidRPr="00F878DE" w:rsidRDefault="006C7B05" w:rsidP="006C7B05">
      <w:pPr>
        <w:jc w:val="center"/>
        <w:rPr>
          <w:b/>
          <w:bCs/>
          <w:i/>
          <w:iCs/>
        </w:rPr>
      </w:pPr>
      <w:r>
        <w:rPr>
          <w:noProof/>
          <w:lang w:eastAsia="fr-FR"/>
        </w:rPr>
        <w:drawing>
          <wp:inline distT="0" distB="0" distL="0" distR="0">
            <wp:extent cx="5313680" cy="2415540"/>
            <wp:effectExtent l="19050" t="0" r="1270" b="0"/>
            <wp:docPr id="1" name="Graphiqu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phique 2"/>
                    <pic:cNvPicPr>
                      <a:picLocks noChangeArrowheads="1"/>
                    </pic:cNvPicPr>
                  </pic:nvPicPr>
                  <pic:blipFill>
                    <a:blip r:embed="rId16"/>
                    <a:srcRect/>
                    <a:stretch>
                      <a:fillRect/>
                    </a:stretch>
                  </pic:blipFill>
                  <pic:spPr bwMode="auto">
                    <a:xfrm>
                      <a:off x="0" y="0"/>
                      <a:ext cx="5313680" cy="2415540"/>
                    </a:xfrm>
                    <a:prstGeom prst="rect">
                      <a:avLst/>
                    </a:prstGeom>
                    <a:noFill/>
                    <a:ln w="9525">
                      <a:noFill/>
                      <a:miter lim="800000"/>
                      <a:headEnd/>
                      <a:tailEnd/>
                    </a:ln>
                  </pic:spPr>
                </pic:pic>
              </a:graphicData>
            </a:graphic>
          </wp:inline>
        </w:drawing>
      </w:r>
    </w:p>
    <w:p w:rsidR="006C7B05" w:rsidRPr="00D36A8C" w:rsidRDefault="006C7B05" w:rsidP="006C7B05">
      <w:pPr>
        <w:pStyle w:val="Lgende"/>
        <w:jc w:val="center"/>
        <w:rPr>
          <w:b/>
          <w:bCs/>
        </w:rPr>
      </w:pPr>
      <w:bookmarkStart w:id="140" w:name="_Toc77255077"/>
      <w:r w:rsidRPr="003765E3">
        <w:rPr>
          <w:b/>
          <w:bCs/>
        </w:rPr>
        <w:t xml:space="preserve">Figure </w:t>
      </w:r>
      <w:r w:rsidRPr="003765E3">
        <w:rPr>
          <w:b/>
          <w:bCs/>
        </w:rPr>
        <w:fldChar w:fldCharType="begin"/>
      </w:r>
      <w:r w:rsidRPr="003765E3">
        <w:rPr>
          <w:b/>
          <w:bCs/>
        </w:rPr>
        <w:instrText xml:space="preserve"> SEQ Figure \* ARABIC </w:instrText>
      </w:r>
      <w:r w:rsidRPr="003765E3">
        <w:rPr>
          <w:b/>
          <w:bCs/>
        </w:rPr>
        <w:fldChar w:fldCharType="separate"/>
      </w:r>
      <w:r>
        <w:rPr>
          <w:b/>
          <w:bCs/>
          <w:noProof/>
        </w:rPr>
        <w:t>1</w:t>
      </w:r>
      <w:r w:rsidRPr="003765E3">
        <w:rPr>
          <w:b/>
          <w:bCs/>
          <w:noProof/>
        </w:rPr>
        <w:fldChar w:fldCharType="end"/>
      </w:r>
      <w:r w:rsidRPr="003765E3">
        <w:rPr>
          <w:b/>
          <w:bCs/>
        </w:rPr>
        <w:t>:</w:t>
      </w:r>
      <w:r>
        <w:t xml:space="preserve"> </w:t>
      </w:r>
      <w:r w:rsidRPr="00571C7B">
        <w:t>Changement de conductivité avec le temps [53]</w:t>
      </w:r>
      <w:bookmarkEnd w:id="140"/>
    </w:p>
    <w:p w:rsidR="006C7B05" w:rsidRPr="006C7B05" w:rsidRDefault="006C7B05" w:rsidP="006C7B05">
      <w:pPr>
        <w:jc w:val="both"/>
        <w:rPr>
          <w:b/>
          <w:bCs/>
          <w:lang w:val="fr-FR"/>
        </w:rPr>
      </w:pPr>
      <w:r w:rsidRPr="006C7B05">
        <w:rPr>
          <w:lang w:val="fr-FR"/>
        </w:rPr>
        <w:t xml:space="preserve">    Surendran U et al [28] ont affirmé dans leurs travaux que la diminution de la conductivité de l'eau traitée est causée par la présence de fines molécules colloïdales (en état de mouvement brownien) et de substances électrolytiques, qui sont déterminées par leur capacité de dépôt Soumis à un traitement magnétique.</w:t>
      </w:r>
    </w:p>
    <w:p w:rsidR="006C7B05" w:rsidRDefault="006C7B05" w:rsidP="005F6ECF">
      <w:pPr>
        <w:pStyle w:val="Style23"/>
      </w:pPr>
      <w:r>
        <w:t xml:space="preserve">    </w:t>
      </w:r>
    </w:p>
    <w:p w:rsidR="005F6ECF" w:rsidRDefault="00B24C31" w:rsidP="005F6ECF">
      <w:pPr>
        <w:pStyle w:val="Style23"/>
      </w:pPr>
      <w:r w:rsidRPr="00B24C31">
        <w:t>La magnétisation de l'eau a un effet direct sur la producti</w:t>
      </w:r>
      <w:r w:rsidR="005F6ECF">
        <w:t>on des plantes. L’irrigation avec des</w:t>
      </w:r>
      <w:r w:rsidRPr="00B24C31">
        <w:t xml:space="preserve"> eaux traitées favorise le développement du métabolisme des plantes au </w:t>
      </w:r>
      <w:r w:rsidRPr="005F6ECF">
        <w:t xml:space="preserve">niveau </w:t>
      </w:r>
      <w:r w:rsidR="005F6ECF" w:rsidRPr="005F6ECF">
        <w:t>du métabolisme des plantes, au niveau de l’absorption</w:t>
      </w:r>
      <w:r w:rsidRPr="005F6ECF">
        <w:t xml:space="preserve"> de la photosynthèse</w:t>
      </w:r>
      <w:r w:rsidR="005F6ECF">
        <w:t>.</w:t>
      </w:r>
      <w:r w:rsidRPr="005F6ECF">
        <w:t xml:space="preserve"> Sugawara, (1996)</w:t>
      </w:r>
      <w:r w:rsidRPr="00B24C31">
        <w:t xml:space="preserve"> a étudié l'effet de cette force de répulsion </w:t>
      </w:r>
      <w:r w:rsidR="005F6ECF" w:rsidRPr="00B24C31">
        <w:t xml:space="preserve">magnétique sur des plantules de concombre en croissance. </w:t>
      </w:r>
    </w:p>
    <w:p w:rsidR="00B24C31" w:rsidRPr="005F6ECF" w:rsidRDefault="005F6ECF" w:rsidP="005F6ECF">
      <w:pPr>
        <w:pStyle w:val="Style23"/>
      </w:pPr>
      <w:r w:rsidRPr="005F6ECF">
        <w:t>Yano et al. (2004) ont précisé que l'effet stimulant de l'eau magnétique a un rôle dans l'assimilation des nutriments et augmente l'absorption, ce qui favorise la croissance de la plante. Alikamanolu et al. (2007) ont mentionné que le traitement magnétique de l'eau améliore le taux de germination, la vigueur, l'inhibition des semences. Le traitement favorise l'absorption de NPK renforce l’épaisseur des tiges, augmente la taille des racines, augmente le nombre de toupies et poids sec des plantes.</w:t>
      </w:r>
      <w:r w:rsidR="00B24C31" w:rsidRPr="005F6ECF">
        <w:t xml:space="preserve"> </w:t>
      </w:r>
    </w:p>
    <w:p w:rsidR="005F6ECF" w:rsidRPr="005F6ECF" w:rsidRDefault="005F6ECF" w:rsidP="005F6ECF">
      <w:pPr>
        <w:pStyle w:val="Style23"/>
        <w:rPr>
          <w:rFonts w:eastAsia="Times New Roman"/>
          <w:color w:val="auto"/>
        </w:rPr>
      </w:pPr>
      <w:r w:rsidRPr="005F6ECF">
        <w:lastRenderedPageBreak/>
        <w:t>Nasher et al. (2008) et Celik et al. (2008) ont montré que l'eau magnétisée augmente la croissance des plants et le considère comme un facteur très important pour la croissance des graines de pois chiches. Dans une autre étude (Souza et al, 2006) ont montré que la tomate irriguée avec une eau magnétisée a augmenté le rendement de fruits par la plante, du poids moyens du fruits, le diamètre moyen des fruits et le rendement global de fruits par rapport aux témoins (Souza et al., 2006).</w:t>
      </w:r>
    </w:p>
    <w:p w:rsidR="00B24C31" w:rsidRDefault="005F6ECF" w:rsidP="005F6ECF">
      <w:pPr>
        <w:pStyle w:val="Style23"/>
      </w:pPr>
      <w:r>
        <w:t>Al-Busaidi et Ullman, (2014) ont quantifié l’effet des eaux magnétisées sur le rendement des herbes de Rhodes (Figure I.25). Les résultats de la figure I.26 montrent une augmentation significative de la surface foliaire pour les deux variétés de tomate irriguée avec l’eau traitée par magnétisation (Hachicha et Kahleoui, 2015).</w:t>
      </w:r>
    </w:p>
    <w:p w:rsidR="00B24C31" w:rsidRDefault="005F6ECF" w:rsidP="005F6ECF">
      <w:pPr>
        <w:pStyle w:val="Style23"/>
      </w:pPr>
      <w:r>
        <w:t>Ainsi, Lin et al, (1990) ont mentionné que le traitement magnétique de l’eau permet de diminuer la salinité des sols suite à la baisse de la taille des cristaux qui seront facilement absorbable par les racines des plantes. Samir, (2008) a montré dans ses essais que les plantes du pois chiche irriguées avec une eau traitée magnétiquement sont plus longues que celles irriguées avec une eau brute.</w:t>
      </w:r>
    </w:p>
    <w:p w:rsidR="005F6ECF" w:rsidRDefault="005F6ECF" w:rsidP="005F6ECF">
      <w:pPr>
        <w:pStyle w:val="Style23"/>
      </w:pPr>
      <w:r>
        <w:t>Taimourya et al. (2015) observent une augmentation de 13 % de la hauteur des plantes de pomme de terre irriguées avec une eau traitée pour la plupart des essais (Figure I.27). Dans ce contexte, par rapport à l’irrigation à l’eau non magnétisée, il y a une augmentation remarquable de la masse aérienne (109%), le nombre de branches (51%), la matière sèche (92,7%), la masse racinaire (39,9%) et une augmentation du rendement de 34,8% de la culture de pomme de terre. Plusieurs chercheurs tels que Hozayn et Abdul Qados, (2010) et Hameda, (2014) ont constaté aussi une augmentation en hauteur du pois chiche (11,9 %), la fève (27,4 %), la lentille (21,8 %) et le blé (13,9 %) par rapport au procédés d’irrigation à l’eau non magnétisée de x grammes/litres de NaCl.</w:t>
      </w:r>
    </w:p>
    <w:p w:rsidR="006C7B05" w:rsidRPr="006C7B05" w:rsidRDefault="006C7B05" w:rsidP="00116ED1">
      <w:pPr>
        <w:spacing w:after="120"/>
        <w:rPr>
          <w:b/>
          <w:color w:val="FF0000"/>
          <w:sz w:val="18"/>
          <w:szCs w:val="18"/>
          <w:lang w:val="fr-FR"/>
        </w:rPr>
      </w:pPr>
    </w:p>
    <w:p w:rsidR="00A17D17" w:rsidRDefault="00A17D17" w:rsidP="00B24C31">
      <w:pPr>
        <w:pStyle w:val="Papersection"/>
        <w:numPr>
          <w:ilvl w:val="0"/>
          <w:numId w:val="31"/>
        </w:numPr>
        <w:rPr>
          <w:lang w:val="en-GB"/>
        </w:rPr>
      </w:pPr>
      <w:r w:rsidRPr="005F6ECF">
        <w:rPr>
          <w:highlight w:val="yellow"/>
          <w:lang w:val="en-GB"/>
        </w:rPr>
        <w:t>Material</w:t>
      </w:r>
      <w:r>
        <w:rPr>
          <w:lang w:val="en-GB"/>
        </w:rPr>
        <w:t xml:space="preserve"> and methods</w:t>
      </w:r>
    </w:p>
    <w:p w:rsidR="00A17D17" w:rsidRPr="00B24C31" w:rsidRDefault="00A17D17" w:rsidP="00B24C31">
      <w:pPr>
        <w:pStyle w:val="Titre3"/>
        <w:numPr>
          <w:ilvl w:val="0"/>
          <w:numId w:val="38"/>
        </w:numPr>
        <w:rPr>
          <w:b w:val="0"/>
          <w:bCs w:val="0"/>
          <w:lang w:val="en-US"/>
        </w:rPr>
      </w:pPr>
      <w:r w:rsidRPr="00B24C31">
        <w:rPr>
          <w:b w:val="0"/>
          <w:bCs w:val="0"/>
          <w:lang w:val="en-US"/>
        </w:rPr>
        <w:t xml:space="preserve">Experimental site </w:t>
      </w:r>
    </w:p>
    <w:p w:rsidR="00A17D17" w:rsidRPr="00B8788C" w:rsidRDefault="00A17D17" w:rsidP="00A17D17">
      <w:pPr>
        <w:spacing w:line="480" w:lineRule="auto"/>
        <w:jc w:val="both"/>
        <w:rPr>
          <w:i/>
          <w:iCs/>
          <w:color w:val="000000"/>
        </w:rPr>
      </w:pPr>
      <w:r>
        <w:rPr>
          <w:i/>
          <w:iCs/>
          <w:color w:val="000000"/>
        </w:rPr>
        <w:t>Experimental site</w:t>
      </w:r>
    </w:p>
    <w:p w:rsidR="00A17D17" w:rsidRPr="00F21472" w:rsidRDefault="00A17D17" w:rsidP="00A17D17">
      <w:pPr>
        <w:autoSpaceDE w:val="0"/>
        <w:autoSpaceDN w:val="0"/>
        <w:adjustRightInd w:val="0"/>
        <w:spacing w:line="480" w:lineRule="auto"/>
        <w:jc w:val="both"/>
        <w:rPr>
          <w:color w:val="000000"/>
          <w:sz w:val="20"/>
          <w:szCs w:val="20"/>
        </w:rPr>
      </w:pPr>
      <w:r w:rsidRPr="0084140F">
        <w:rPr>
          <w:rFonts w:asciiTheme="majorBidi" w:hAnsiTheme="majorBidi" w:cstheme="majorBidi"/>
        </w:rPr>
        <w:lastRenderedPageBreak/>
        <w:t xml:space="preserve">The tests were </w:t>
      </w:r>
      <w:r>
        <w:rPr>
          <w:rFonts w:asciiTheme="majorBidi" w:hAnsiTheme="majorBidi" w:cstheme="majorBidi"/>
        </w:rPr>
        <w:t>direc</w:t>
      </w:r>
      <w:r w:rsidRPr="0084140F">
        <w:rPr>
          <w:rFonts w:asciiTheme="majorBidi" w:hAnsiTheme="majorBidi" w:cstheme="majorBidi"/>
        </w:rPr>
        <w:t xml:space="preserve">ted </w:t>
      </w:r>
      <w:r>
        <w:rPr>
          <w:rFonts w:asciiTheme="majorBidi" w:hAnsiTheme="majorBidi" w:cstheme="majorBidi"/>
        </w:rPr>
        <w:t xml:space="preserve">in </w:t>
      </w:r>
      <w:r w:rsidRPr="00036ED7">
        <w:rPr>
          <w:rFonts w:asciiTheme="majorBidi" w:hAnsiTheme="majorBidi" w:cstheme="majorBidi"/>
          <w:color w:val="FF0000"/>
        </w:rPr>
        <w:t>a</w:t>
      </w:r>
      <w:r w:rsidRPr="00BE48A2">
        <w:rPr>
          <w:rFonts w:asciiTheme="majorBidi" w:hAnsiTheme="majorBidi" w:cstheme="majorBidi"/>
        </w:rPr>
        <w:t xml:space="preserve"> farm </w:t>
      </w:r>
      <w:r w:rsidRPr="00036ED7">
        <w:rPr>
          <w:rFonts w:asciiTheme="majorBidi" w:hAnsiTheme="majorBidi" w:cstheme="majorBidi"/>
          <w:color w:val="FF0000"/>
        </w:rPr>
        <w:t>in</w:t>
      </w:r>
      <w:r w:rsidRPr="00BE48A2">
        <w:rPr>
          <w:rFonts w:asciiTheme="majorBidi" w:hAnsiTheme="majorBidi" w:cstheme="majorBidi"/>
        </w:rPr>
        <w:t xml:space="preserve"> the Cap-Bon region</w:t>
      </w:r>
      <w:r>
        <w:rPr>
          <w:rFonts w:asciiTheme="majorBidi" w:hAnsiTheme="majorBidi" w:cstheme="majorBidi"/>
        </w:rPr>
        <w:t>-Tunisia</w:t>
      </w:r>
      <w:r w:rsidRPr="0084140F">
        <w:rPr>
          <w:rFonts w:asciiTheme="majorBidi" w:hAnsiTheme="majorBidi" w:cstheme="majorBidi"/>
        </w:rPr>
        <w:t>.</w:t>
      </w:r>
      <w:r w:rsidRPr="00F21472">
        <w:rPr>
          <w:rFonts w:asciiTheme="majorBidi" w:hAnsiTheme="majorBidi" w:cstheme="majorBidi"/>
        </w:rPr>
        <w:t xml:space="preserve"> The </w:t>
      </w:r>
      <w:r>
        <w:rPr>
          <w:rFonts w:asciiTheme="majorBidi" w:hAnsiTheme="majorBidi" w:cstheme="majorBidi"/>
        </w:rPr>
        <w:t>experimented site was situa</w:t>
      </w:r>
      <w:r w:rsidRPr="00F21472">
        <w:rPr>
          <w:rFonts w:asciiTheme="majorBidi" w:hAnsiTheme="majorBidi" w:cstheme="majorBidi"/>
        </w:rPr>
        <w:t xml:space="preserve">ted at </w:t>
      </w:r>
      <w:r>
        <w:rPr>
          <w:rFonts w:asciiTheme="majorBidi" w:hAnsiTheme="majorBidi" w:cstheme="majorBidi"/>
        </w:rPr>
        <w:t xml:space="preserve">Soliman </w:t>
      </w:r>
      <w:r w:rsidRPr="00AB318E">
        <w:rPr>
          <w:rFonts w:asciiTheme="majorBidi" w:hAnsiTheme="majorBidi" w:cstheme="majorBidi"/>
        </w:rPr>
        <w:t>(</w:t>
      </w:r>
      <w:r w:rsidR="00B24C31">
        <w:rPr>
          <w:rFonts w:asciiTheme="majorBidi" w:hAnsiTheme="majorBidi" w:cstheme="majorBidi"/>
        </w:rPr>
        <w:t>36.69491</w:t>
      </w:r>
      <w:r>
        <w:rPr>
          <w:rFonts w:asciiTheme="majorBidi" w:hAnsiTheme="majorBidi" w:cstheme="majorBidi"/>
        </w:rPr>
        <w:t xml:space="preserve"> S</w:t>
      </w:r>
      <w:r w:rsidR="00B24C31">
        <w:rPr>
          <w:rFonts w:asciiTheme="majorBidi" w:hAnsiTheme="majorBidi" w:cstheme="majorBidi"/>
        </w:rPr>
        <w:t>, 10.50111</w:t>
      </w:r>
      <w:r>
        <w:rPr>
          <w:rFonts w:asciiTheme="majorBidi" w:hAnsiTheme="majorBidi" w:cstheme="majorBidi"/>
        </w:rPr>
        <w:t xml:space="preserve"> N</w:t>
      </w:r>
      <w:r w:rsidRPr="00AB318E">
        <w:rPr>
          <w:rFonts w:asciiTheme="majorBidi" w:hAnsiTheme="majorBidi" w:cstheme="majorBidi"/>
        </w:rPr>
        <w:t>)</w:t>
      </w:r>
      <w:r>
        <w:rPr>
          <w:rFonts w:asciiTheme="majorBidi" w:hAnsiTheme="majorBidi" w:cstheme="majorBidi"/>
        </w:rPr>
        <w:t>.</w:t>
      </w:r>
    </w:p>
    <w:p w:rsidR="00A17D17" w:rsidRPr="00593ED2" w:rsidRDefault="00A17D17" w:rsidP="00B24C31">
      <w:pPr>
        <w:spacing w:line="480" w:lineRule="auto"/>
        <w:jc w:val="both"/>
        <w:rPr>
          <w:lang w:val="en-GB"/>
        </w:rPr>
      </w:pPr>
      <w:r w:rsidRPr="0084140F">
        <w:rPr>
          <w:rFonts w:asciiTheme="majorBidi" w:hAnsiTheme="majorBidi" w:cstheme="majorBidi"/>
        </w:rPr>
        <w:t>For conducting the te</w:t>
      </w:r>
      <w:r>
        <w:rPr>
          <w:rFonts w:asciiTheme="majorBidi" w:hAnsiTheme="majorBidi" w:cstheme="majorBidi"/>
        </w:rPr>
        <w:t>sts, a plot was used</w:t>
      </w:r>
      <w:r w:rsidRPr="005C5C3C">
        <w:rPr>
          <w:rFonts w:asciiTheme="majorBidi" w:hAnsiTheme="majorBidi" w:cstheme="majorBidi"/>
        </w:rPr>
        <w:t xml:space="preserve"> at </w:t>
      </w:r>
      <w:r w:rsidRPr="00BE48A2">
        <w:rPr>
          <w:rFonts w:asciiTheme="majorBidi" w:hAnsiTheme="majorBidi" w:cstheme="majorBidi"/>
        </w:rPr>
        <w:t>Cap-Bon region</w:t>
      </w:r>
      <w:r>
        <w:rPr>
          <w:rFonts w:asciiTheme="majorBidi" w:hAnsiTheme="majorBidi" w:cstheme="majorBidi"/>
        </w:rPr>
        <w:t xml:space="preserve">. Experimental testing </w:t>
      </w:r>
      <w:r w:rsidRPr="0084140F">
        <w:rPr>
          <w:rFonts w:asciiTheme="majorBidi" w:hAnsiTheme="majorBidi" w:cstheme="majorBidi"/>
        </w:rPr>
        <w:t xml:space="preserve">was adapted to the </w:t>
      </w:r>
      <w:r w:rsidR="00B24C31">
        <w:rPr>
          <w:rFonts w:asciiTheme="majorBidi" w:hAnsiTheme="majorBidi" w:cstheme="majorBidi"/>
        </w:rPr>
        <w:t xml:space="preserve">two </w:t>
      </w:r>
      <w:r w:rsidRPr="0084140F">
        <w:rPr>
          <w:rFonts w:asciiTheme="majorBidi" w:hAnsiTheme="majorBidi" w:cstheme="majorBidi"/>
        </w:rPr>
        <w:t>treatments</w:t>
      </w:r>
      <w:r w:rsidR="00B24C31">
        <w:rPr>
          <w:rFonts w:asciiTheme="majorBidi" w:hAnsiTheme="majorBidi" w:cstheme="majorBidi"/>
        </w:rPr>
        <w:t xml:space="preserve"> (</w:t>
      </w:r>
      <w:r>
        <w:rPr>
          <w:rFonts w:asciiTheme="majorBidi" w:hAnsiTheme="majorBidi" w:cstheme="majorBidi"/>
        </w:rPr>
        <w:t xml:space="preserve">treated) </w:t>
      </w:r>
      <w:r w:rsidRPr="00EE6AA5">
        <w:rPr>
          <w:rFonts w:asciiTheme="majorBidi" w:hAnsiTheme="majorBidi" w:cstheme="majorBidi"/>
        </w:rPr>
        <w:t>and a control part (untreated)</w:t>
      </w:r>
      <w:r w:rsidRPr="0084140F">
        <w:rPr>
          <w:rFonts w:asciiTheme="majorBidi" w:hAnsiTheme="majorBidi" w:cstheme="majorBidi"/>
        </w:rPr>
        <w:t>.</w:t>
      </w:r>
      <w:r>
        <w:rPr>
          <w:rFonts w:asciiTheme="majorBidi" w:hAnsiTheme="majorBidi" w:cstheme="majorBidi"/>
        </w:rPr>
        <w:t xml:space="preserve"> </w:t>
      </w:r>
    </w:p>
    <w:p w:rsidR="00A17D17" w:rsidRPr="00B8788C" w:rsidRDefault="00A17D17" w:rsidP="00A17D17">
      <w:pPr>
        <w:autoSpaceDE w:val="0"/>
        <w:autoSpaceDN w:val="0"/>
        <w:adjustRightInd w:val="0"/>
        <w:spacing w:line="480" w:lineRule="auto"/>
        <w:jc w:val="both"/>
        <w:rPr>
          <w:rFonts w:asciiTheme="majorBidi" w:hAnsiTheme="majorBidi" w:cstheme="majorBidi"/>
          <w:i/>
          <w:iCs/>
        </w:rPr>
      </w:pPr>
      <w:r>
        <w:rPr>
          <w:i/>
          <w:iCs/>
          <w:color w:val="000000"/>
        </w:rPr>
        <w:t>Magnetic device</w:t>
      </w:r>
    </w:p>
    <w:p w:rsidR="00A17D17" w:rsidRPr="00C46E88" w:rsidRDefault="00A17D17" w:rsidP="00B24C31">
      <w:pPr>
        <w:spacing w:line="480" w:lineRule="auto"/>
        <w:jc w:val="both"/>
        <w:rPr>
          <w:lang w:val="fr-FR"/>
        </w:rPr>
      </w:pPr>
      <w:r w:rsidRPr="008739CE">
        <w:rPr>
          <w:lang w:val="en-GB"/>
        </w:rPr>
        <w:t xml:space="preserve">In this work, </w:t>
      </w:r>
      <w:r w:rsidRPr="008739CE">
        <w:rPr>
          <w:color w:val="FF0000"/>
          <w:lang w:val="en-GB"/>
        </w:rPr>
        <w:t xml:space="preserve">the impact of magnetized irrigation water on the </w:t>
      </w:r>
      <w:r w:rsidR="00B24C31">
        <w:rPr>
          <w:color w:val="FF0000"/>
          <w:lang w:val="en-GB"/>
        </w:rPr>
        <w:t>water and citrus culture</w:t>
      </w:r>
      <w:r w:rsidRPr="008739CE">
        <w:rPr>
          <w:color w:val="FF0000"/>
          <w:lang w:val="en-GB"/>
        </w:rPr>
        <w:t>. During this study the Magnetic Treatment (TM) used with four devi</w:t>
      </w:r>
      <w:r>
        <w:rPr>
          <w:color w:val="FF0000"/>
          <w:lang w:val="en-GB"/>
        </w:rPr>
        <w:t>ces and a control part with No Magnetic t</w:t>
      </w:r>
      <w:r w:rsidRPr="008739CE">
        <w:rPr>
          <w:color w:val="FF0000"/>
          <w:lang w:val="en-GB"/>
        </w:rPr>
        <w:t>reatment (NM).</w:t>
      </w:r>
      <w:r>
        <w:rPr>
          <w:color w:val="FF0000"/>
          <w:lang w:val="en-GB"/>
        </w:rPr>
        <w:t xml:space="preserve"> </w:t>
      </w:r>
      <w:r w:rsidRPr="00C46E88">
        <w:rPr>
          <w:lang w:val="fr-FR"/>
        </w:rPr>
        <w:t xml:space="preserve">The intensities of the magnetic </w:t>
      </w:r>
      <w:r w:rsidR="00B24C31" w:rsidRPr="00C46E88">
        <w:rPr>
          <w:lang w:val="fr-FR"/>
        </w:rPr>
        <w:t>device is 0.35</w:t>
      </w:r>
      <w:r w:rsidRPr="00C46E88">
        <w:rPr>
          <w:color w:val="FF0000"/>
          <w:lang w:val="fr-FR"/>
        </w:rPr>
        <w:t xml:space="preserve"> T</w:t>
      </w:r>
      <w:r w:rsidR="00B24C31" w:rsidRPr="00C46E88">
        <w:rPr>
          <w:color w:val="FF0000"/>
          <w:lang w:val="fr-FR"/>
        </w:rPr>
        <w:t>.</w:t>
      </w:r>
    </w:p>
    <w:p w:rsidR="006C7B05" w:rsidRPr="00C46E88" w:rsidRDefault="006C7B05" w:rsidP="00116ED1">
      <w:pPr>
        <w:spacing w:after="120"/>
        <w:rPr>
          <w:b/>
          <w:color w:val="FF0000"/>
          <w:sz w:val="18"/>
          <w:szCs w:val="18"/>
          <w:lang w:val="fr-FR"/>
        </w:rPr>
      </w:pPr>
    </w:p>
    <w:p w:rsidR="006C7B05" w:rsidRPr="00C46E88" w:rsidRDefault="006C7B05" w:rsidP="00116ED1">
      <w:pPr>
        <w:spacing w:after="120"/>
        <w:rPr>
          <w:b/>
          <w:color w:val="FF0000"/>
          <w:sz w:val="18"/>
          <w:szCs w:val="18"/>
          <w:lang w:val="fr-FR"/>
        </w:rPr>
      </w:pPr>
    </w:p>
    <w:p w:rsidR="00C46E88" w:rsidRPr="00C46E88" w:rsidRDefault="00C46E88" w:rsidP="00C46E88">
      <w:pPr>
        <w:spacing w:line="360" w:lineRule="auto"/>
        <w:ind w:firstLine="708"/>
        <w:jc w:val="both"/>
        <w:rPr>
          <w:rFonts w:asciiTheme="majorBidi" w:hAnsiTheme="majorBidi" w:cstheme="majorBidi"/>
          <w:lang w:val="fr-FR"/>
        </w:rPr>
      </w:pPr>
      <w:r>
        <w:rPr>
          <w:rFonts w:asciiTheme="majorBidi" w:hAnsiTheme="majorBidi" w:cstheme="majorBidi"/>
          <w:lang w:val="fr-FR"/>
        </w:rPr>
        <w:t xml:space="preserve">L'expérience a été menée </w:t>
      </w:r>
      <w:r w:rsidRPr="00C46E88">
        <w:rPr>
          <w:rFonts w:asciiTheme="majorBidi" w:hAnsiTheme="majorBidi" w:cstheme="majorBidi"/>
          <w:lang w:val="fr-FR"/>
        </w:rPr>
        <w:t>afin d'étudier les effets de l'eau magnétisée sur les paramètres de  croissance et de fruit. L’eau d’irrigation est  un sondage</w:t>
      </w:r>
      <w:r w:rsidRPr="00C46E88">
        <w:rPr>
          <w:rFonts w:asciiTheme="majorBidi" w:hAnsiTheme="majorBidi" w:cstheme="majorBidi"/>
          <w:i/>
          <w:iCs/>
          <w:lang w:val="fr-FR"/>
        </w:rPr>
        <w:t xml:space="preserve"> </w:t>
      </w:r>
      <w:r w:rsidRPr="00C46E88">
        <w:rPr>
          <w:rFonts w:asciiTheme="majorBidi" w:hAnsiTheme="majorBidi" w:cstheme="majorBidi"/>
          <w:lang w:val="fr-FR"/>
        </w:rPr>
        <w:t xml:space="preserve">de salinité </w:t>
      </w:r>
      <w:r>
        <w:rPr>
          <w:rFonts w:asciiTheme="majorBidi" w:hAnsiTheme="majorBidi" w:cstheme="majorBidi"/>
          <w:lang w:val="fr-FR"/>
        </w:rPr>
        <w:t>2.6</w:t>
      </w:r>
      <w:r w:rsidRPr="00C46E88">
        <w:rPr>
          <w:rFonts w:asciiTheme="majorBidi" w:hAnsiTheme="majorBidi" w:cstheme="majorBidi"/>
          <w:lang w:val="fr-FR"/>
        </w:rPr>
        <w:t xml:space="preserve"> g/l. Le dispositif expérimental est en bloc aléatoires complets à trois répétitions.  Dans ce travail, une partie traitée : avec eau magnétisée (MG) et un autre témoin : eau brute (NM). L’utilisation d’un appareil magnétique ‘Delta Water’ est  d’intensité 0.</w:t>
      </w:r>
      <w:r>
        <w:rPr>
          <w:rFonts w:asciiTheme="majorBidi" w:hAnsiTheme="majorBidi" w:cstheme="majorBidi"/>
          <w:lang w:val="fr-FR"/>
        </w:rPr>
        <w:t>3</w:t>
      </w:r>
      <w:r w:rsidRPr="00C46E88">
        <w:rPr>
          <w:rFonts w:asciiTheme="majorBidi" w:hAnsiTheme="majorBidi" w:cstheme="majorBidi"/>
          <w:lang w:val="fr-FR"/>
        </w:rPr>
        <w:t>5 T.</w:t>
      </w:r>
    </w:p>
    <w:p w:rsidR="00C46E88" w:rsidRPr="00C46E88" w:rsidRDefault="00C46E88" w:rsidP="00C46E88">
      <w:pPr>
        <w:rPr>
          <w:rFonts w:asciiTheme="majorBidi" w:hAnsiTheme="majorBidi" w:cstheme="majorBidi"/>
          <w:b/>
          <w:bCs/>
          <w:noProof/>
          <w:lang w:val="fr-FR"/>
        </w:rPr>
      </w:pPr>
      <w:r w:rsidRPr="00C46E88">
        <w:rPr>
          <w:rFonts w:asciiTheme="majorBidi" w:hAnsiTheme="majorBidi" w:cstheme="majorBidi"/>
          <w:lang w:val="fr-FR"/>
        </w:rPr>
        <w:t>Les variétés traités sont : Clémentines ‘Cassar’, Thomson ‘Navel’ et Maltaise demi-sanguine.</w:t>
      </w:r>
      <w:r w:rsidRPr="00C46E88">
        <w:rPr>
          <w:rFonts w:asciiTheme="majorBidi" w:hAnsiTheme="majorBidi" w:cstheme="majorBidi"/>
          <w:b/>
          <w:bCs/>
          <w:noProof/>
          <w:lang w:val="fr-FR"/>
        </w:rPr>
        <w:t xml:space="preserve"> </w:t>
      </w:r>
    </w:p>
    <w:p w:rsidR="00C46E88" w:rsidRPr="00C46E88" w:rsidRDefault="00C46E88" w:rsidP="00C46E88">
      <w:pPr>
        <w:rPr>
          <w:b/>
          <w:bCs/>
          <w:noProof/>
          <w:lang w:val="fr-FR"/>
        </w:rPr>
      </w:pPr>
      <w:r>
        <w:rPr>
          <w:b/>
          <w:bCs/>
          <w:noProof/>
        </w:rPr>
        <w:drawing>
          <wp:inline distT="0" distB="0" distL="0" distR="0">
            <wp:extent cx="2345777" cy="2343807"/>
            <wp:effectExtent l="19050" t="0" r="0" b="0"/>
            <wp:docPr id="42" name="Image 4" descr="C:\Users\home\Desktop\Ma thèse\thèse\rapport\agrumes recolte\received_173719723429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esktop\Ma thèse\thèse\rapport\agrumes recolte\received_173719723429210.jpeg"/>
                    <pic:cNvPicPr>
                      <a:picLocks noChangeAspect="1" noChangeArrowheads="1"/>
                    </pic:cNvPicPr>
                  </pic:nvPicPr>
                  <pic:blipFill>
                    <a:blip r:embed="rId17"/>
                    <a:srcRect/>
                    <a:stretch>
                      <a:fillRect/>
                    </a:stretch>
                  </pic:blipFill>
                  <pic:spPr bwMode="auto">
                    <a:xfrm>
                      <a:off x="0" y="0"/>
                      <a:ext cx="2350466" cy="2348492"/>
                    </a:xfrm>
                    <a:prstGeom prst="rect">
                      <a:avLst/>
                    </a:prstGeom>
                    <a:noFill/>
                    <a:ln w="9525">
                      <a:noFill/>
                      <a:miter lim="800000"/>
                      <a:headEnd/>
                      <a:tailEnd/>
                    </a:ln>
                  </pic:spPr>
                </pic:pic>
              </a:graphicData>
            </a:graphic>
          </wp:inline>
        </w:drawing>
      </w:r>
      <w:r w:rsidRPr="00C46E88">
        <w:rPr>
          <w:b/>
          <w:bCs/>
          <w:noProof/>
          <w:lang w:val="fr-FR"/>
        </w:rPr>
        <w:t xml:space="preserve">                    </w:t>
      </w:r>
      <w:r w:rsidRPr="000B3592">
        <w:rPr>
          <w:b/>
          <w:bCs/>
          <w:noProof/>
        </w:rPr>
        <w:drawing>
          <wp:inline distT="0" distB="0" distL="0" distR="0">
            <wp:extent cx="2174505" cy="2270234"/>
            <wp:effectExtent l="19050" t="0" r="0" b="0"/>
            <wp:docPr id="43" name="Image 1" descr="C:\Users\home\Desktop\Ma thèse\thèse\rapport\agrumes recolte\received_1737199100958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Ma thèse\thèse\rapport\agrumes recolte\received_173719910095858.jpeg"/>
                    <pic:cNvPicPr>
                      <a:picLocks noChangeAspect="1" noChangeArrowheads="1"/>
                    </pic:cNvPicPr>
                  </pic:nvPicPr>
                  <pic:blipFill>
                    <a:blip r:embed="rId18"/>
                    <a:srcRect/>
                    <a:stretch>
                      <a:fillRect/>
                    </a:stretch>
                  </pic:blipFill>
                  <pic:spPr bwMode="auto">
                    <a:xfrm>
                      <a:off x="0" y="0"/>
                      <a:ext cx="2183250" cy="2279364"/>
                    </a:xfrm>
                    <a:prstGeom prst="rect">
                      <a:avLst/>
                    </a:prstGeom>
                    <a:noFill/>
                    <a:ln w="9525">
                      <a:noFill/>
                      <a:miter lim="800000"/>
                      <a:headEnd/>
                      <a:tailEnd/>
                    </a:ln>
                  </pic:spPr>
                </pic:pic>
              </a:graphicData>
            </a:graphic>
          </wp:inline>
        </w:drawing>
      </w:r>
    </w:p>
    <w:p w:rsidR="00C46E88" w:rsidRPr="00C46E88" w:rsidRDefault="00C46E88" w:rsidP="00C46E88">
      <w:pPr>
        <w:rPr>
          <w:lang w:val="fr-FR"/>
        </w:rPr>
      </w:pPr>
      <w:r w:rsidRPr="000B3592">
        <w:rPr>
          <w:noProof/>
        </w:rPr>
        <w:lastRenderedPageBreak/>
        <w:drawing>
          <wp:inline distT="0" distB="0" distL="0" distR="0">
            <wp:extent cx="2085909" cy="2711219"/>
            <wp:effectExtent l="19050" t="0" r="0" b="0"/>
            <wp:docPr id="44" name="Image 3" descr="C:\Users\home\Desktop\Ma thèse\thèse\rapport\agrumes recolte\received_1737196000958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Ma thèse\thèse\rapport\agrumes recolte\received_173719600095889.jpeg"/>
                    <pic:cNvPicPr>
                      <a:picLocks noChangeAspect="1" noChangeArrowheads="1"/>
                    </pic:cNvPicPr>
                  </pic:nvPicPr>
                  <pic:blipFill>
                    <a:blip r:embed="rId19"/>
                    <a:srcRect/>
                    <a:stretch>
                      <a:fillRect/>
                    </a:stretch>
                  </pic:blipFill>
                  <pic:spPr bwMode="auto">
                    <a:xfrm>
                      <a:off x="0" y="0"/>
                      <a:ext cx="2087654" cy="2713487"/>
                    </a:xfrm>
                    <a:prstGeom prst="rect">
                      <a:avLst/>
                    </a:prstGeom>
                    <a:noFill/>
                    <a:ln w="9525">
                      <a:noFill/>
                      <a:miter lim="800000"/>
                      <a:headEnd/>
                      <a:tailEnd/>
                    </a:ln>
                  </pic:spPr>
                </pic:pic>
              </a:graphicData>
            </a:graphic>
          </wp:inline>
        </w:drawing>
      </w:r>
      <w:r w:rsidRPr="00C46E88">
        <w:rPr>
          <w:lang w:val="fr-FR"/>
        </w:rPr>
        <w:t xml:space="preserve">                            </w:t>
      </w:r>
      <w:r w:rsidRPr="000B3592">
        <w:rPr>
          <w:noProof/>
        </w:rPr>
        <w:drawing>
          <wp:inline distT="0" distB="0" distL="0" distR="0">
            <wp:extent cx="2440371" cy="2100371"/>
            <wp:effectExtent l="19050" t="0" r="0" b="0"/>
            <wp:docPr id="45" name="Image 2" descr="C:\Users\home\Desktop\Ma thèse\thèse\rapport\agrumes recolte\received_1737195800958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Desktop\Ma thèse\thèse\rapport\agrumes recolte\received_173719580095891.jpeg"/>
                    <pic:cNvPicPr>
                      <a:picLocks noChangeAspect="1" noChangeArrowheads="1"/>
                    </pic:cNvPicPr>
                  </pic:nvPicPr>
                  <pic:blipFill>
                    <a:blip r:embed="rId20"/>
                    <a:srcRect/>
                    <a:stretch>
                      <a:fillRect/>
                    </a:stretch>
                  </pic:blipFill>
                  <pic:spPr bwMode="auto">
                    <a:xfrm>
                      <a:off x="0" y="0"/>
                      <a:ext cx="2454666" cy="2112674"/>
                    </a:xfrm>
                    <a:prstGeom prst="rect">
                      <a:avLst/>
                    </a:prstGeom>
                    <a:noFill/>
                    <a:ln w="9525">
                      <a:noFill/>
                      <a:miter lim="800000"/>
                      <a:headEnd/>
                      <a:tailEnd/>
                    </a:ln>
                  </pic:spPr>
                </pic:pic>
              </a:graphicData>
            </a:graphic>
          </wp:inline>
        </w:drawing>
      </w:r>
    </w:p>
    <w:p w:rsidR="00C46E88" w:rsidRDefault="00C46E88" w:rsidP="00C46E88">
      <w:pPr>
        <w:rPr>
          <w:b/>
          <w:bCs/>
          <w:noProof/>
          <w:lang w:val="fr-FR"/>
        </w:rPr>
      </w:pPr>
      <w:r w:rsidRPr="00C46E88">
        <w:rPr>
          <w:b/>
          <w:bCs/>
          <w:noProof/>
          <w:lang w:val="fr-FR"/>
        </w:rPr>
        <w:t xml:space="preserve">                                                              </w:t>
      </w:r>
    </w:p>
    <w:p w:rsidR="00C46E88" w:rsidRPr="00C46E88" w:rsidRDefault="00C46E88" w:rsidP="00C46E88">
      <w:pPr>
        <w:rPr>
          <w:lang w:val="fr-FR"/>
        </w:rPr>
      </w:pPr>
      <w:r w:rsidRPr="00C46E88">
        <w:rPr>
          <w:rFonts w:asciiTheme="majorBidi" w:hAnsiTheme="majorBidi" w:cstheme="majorBidi"/>
          <w:lang w:val="fr-FR"/>
        </w:rPr>
        <w:t>Figure 1 : Dispositif expérimental</w:t>
      </w:r>
    </w:p>
    <w:p w:rsidR="00C46E88" w:rsidRPr="00C46E88" w:rsidRDefault="00C46E88" w:rsidP="00C46E88">
      <w:pPr>
        <w:rPr>
          <w:b/>
          <w:bCs/>
          <w:lang w:val="fr-FR"/>
        </w:rPr>
      </w:pPr>
    </w:p>
    <w:p w:rsidR="00C46E88" w:rsidRPr="00C46E88" w:rsidRDefault="00C46E88" w:rsidP="00C46E88">
      <w:pPr>
        <w:rPr>
          <w:b/>
          <w:bCs/>
          <w:lang w:val="fr-FR"/>
        </w:rPr>
      </w:pPr>
    </w:p>
    <w:p w:rsidR="00C46E88" w:rsidRPr="00C46E88" w:rsidRDefault="00C46E88" w:rsidP="00C46E88">
      <w:pPr>
        <w:rPr>
          <w:rFonts w:asciiTheme="majorBidi" w:hAnsiTheme="majorBidi" w:cstheme="majorBidi"/>
          <w:b/>
          <w:bCs/>
          <w:lang w:val="fr-FR"/>
        </w:rPr>
      </w:pPr>
      <w:r w:rsidRPr="00C46E88">
        <w:rPr>
          <w:rFonts w:asciiTheme="majorBidi" w:hAnsiTheme="majorBidi" w:cstheme="majorBidi"/>
          <w:b/>
          <w:bCs/>
          <w:lang w:val="fr-FR"/>
        </w:rPr>
        <w:t>Résultats et interprétations</w:t>
      </w:r>
    </w:p>
    <w:p w:rsidR="00C46E88" w:rsidRPr="00260FDA" w:rsidRDefault="00C46E88" w:rsidP="00C46E88">
      <w:pPr>
        <w:rPr>
          <w:rFonts w:asciiTheme="majorBidi" w:hAnsiTheme="majorBidi" w:cstheme="majorBidi"/>
          <w:b/>
          <w:bCs/>
        </w:rPr>
      </w:pPr>
      <w:r w:rsidRPr="00260FDA">
        <w:rPr>
          <w:rFonts w:asciiTheme="majorBidi" w:hAnsiTheme="majorBidi" w:cstheme="majorBidi"/>
          <w:b/>
          <w:bCs/>
        </w:rPr>
        <w:t>Paramètres végétatifs</w:t>
      </w:r>
    </w:p>
    <w:p w:rsidR="00C46E88" w:rsidRPr="00B44F11" w:rsidRDefault="00C46E88" w:rsidP="00C46E88">
      <w:pPr>
        <w:pStyle w:val="Paragraphedeliste"/>
        <w:numPr>
          <w:ilvl w:val="0"/>
          <w:numId w:val="39"/>
        </w:numPr>
        <w:spacing w:line="276" w:lineRule="auto"/>
        <w:rPr>
          <w:rFonts w:asciiTheme="majorBidi" w:hAnsiTheme="majorBidi" w:cstheme="majorBidi"/>
          <w:szCs w:val="24"/>
        </w:rPr>
      </w:pPr>
      <w:r w:rsidRPr="00B44F11">
        <w:rPr>
          <w:rFonts w:asciiTheme="majorBidi" w:hAnsiTheme="majorBidi" w:cstheme="majorBidi"/>
          <w:szCs w:val="24"/>
        </w:rPr>
        <w:t>Aspect de l’arbre</w:t>
      </w:r>
    </w:p>
    <w:p w:rsidR="00C46E88" w:rsidRPr="00C46E88" w:rsidRDefault="00C46E88" w:rsidP="00C46E88">
      <w:pPr>
        <w:spacing w:line="360" w:lineRule="auto"/>
        <w:jc w:val="both"/>
        <w:rPr>
          <w:rFonts w:asciiTheme="majorBidi" w:hAnsiTheme="majorBidi" w:cstheme="majorBidi"/>
          <w:lang w:val="fr-FR"/>
        </w:rPr>
      </w:pPr>
      <w:r w:rsidRPr="00C46E88">
        <w:rPr>
          <w:rFonts w:asciiTheme="majorBidi" w:hAnsiTheme="majorBidi" w:cstheme="majorBidi"/>
          <w:lang w:val="fr-FR"/>
        </w:rPr>
        <w:t>La figure suivante montre l’effet de l’irrigation par l’eau magnétisée sur l’aspect et la coloration de l’arbre par rapport au témoin ou on remarque l’apparition d’un jaunissement de feuillage. (Figure 2)</w:t>
      </w:r>
    </w:p>
    <w:p w:rsidR="00C46E88" w:rsidRPr="00C46E88" w:rsidRDefault="00C46E88" w:rsidP="00C46E88">
      <w:pPr>
        <w:rPr>
          <w:rFonts w:asciiTheme="majorBidi" w:hAnsiTheme="majorBidi" w:cstheme="majorBidi"/>
          <w:lang w:val="fr-FR"/>
        </w:rPr>
      </w:pPr>
      <w:r>
        <w:rPr>
          <w:rFonts w:asciiTheme="majorBidi" w:hAnsiTheme="majorBidi" w:cstheme="majorBidi"/>
          <w:noProof/>
        </w:rPr>
        <w:pict>
          <v:oval id="_x0000_s1029" style="position:absolute;margin-left:235pt;margin-top:90.35pt;width:67pt;height:1in;z-index:251666432" filled="f" strokecolor="red" strokeweight="2pt"/>
        </w:pict>
      </w:r>
      <w:r>
        <w:rPr>
          <w:rFonts w:asciiTheme="majorBidi" w:hAnsiTheme="majorBidi" w:cstheme="majorBidi"/>
          <w:noProof/>
        </w:rPr>
        <w:pict>
          <v:oval id="_x0000_s1028" style="position:absolute;margin-left:328.9pt;margin-top:151.2pt;width:67pt;height:1in;z-index:251665408" filled="f" strokecolor="red" strokeweight="2pt"/>
        </w:pict>
      </w:r>
      <w:r>
        <w:rPr>
          <w:rFonts w:asciiTheme="majorBidi" w:hAnsiTheme="majorBidi" w:cstheme="majorBidi"/>
          <w:noProof/>
        </w:rPr>
        <w:pict>
          <v:oval id="_x0000_s1027" style="position:absolute;margin-left:319pt;margin-top:66.75pt;width:67pt;height:1in;z-index:251664384" filled="f" strokecolor="red" strokeweight="2pt"/>
        </w:pict>
      </w:r>
      <w:r>
        <w:rPr>
          <w:rFonts w:asciiTheme="majorBidi" w:hAnsiTheme="majorBidi" w:cstheme="majorBidi"/>
          <w:noProof/>
        </w:rPr>
        <w:pict>
          <v:oval id="_x0000_s1026" style="position:absolute;margin-left:221.35pt;margin-top:169.8pt;width:67pt;height:1in;z-index:251663360" filled="f" strokecolor="red" strokeweight="2pt"/>
        </w:pict>
      </w:r>
      <w:r w:rsidRPr="00583FD7">
        <w:rPr>
          <w:rFonts w:asciiTheme="majorBidi" w:hAnsiTheme="majorBidi" w:cstheme="majorBidi"/>
          <w:noProof/>
        </w:rPr>
        <w:drawing>
          <wp:inline distT="0" distB="0" distL="0" distR="0">
            <wp:extent cx="2555984" cy="3407977"/>
            <wp:effectExtent l="19050" t="0" r="0" b="0"/>
            <wp:docPr id="46" name="Image 5" descr="C:\Users\home\Desktop\Ma thèse\thèse\Agrumes\magnétisée 11aout\IMG_20180811_073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esktop\Ma thèse\thèse\Agrumes\magnétisée 11aout\IMG_20180811_073512.jpg"/>
                    <pic:cNvPicPr>
                      <a:picLocks noChangeAspect="1" noChangeArrowheads="1"/>
                    </pic:cNvPicPr>
                  </pic:nvPicPr>
                  <pic:blipFill>
                    <a:blip r:embed="rId21" cstate="print"/>
                    <a:srcRect/>
                    <a:stretch>
                      <a:fillRect/>
                    </a:stretch>
                  </pic:blipFill>
                  <pic:spPr bwMode="auto">
                    <a:xfrm>
                      <a:off x="0" y="0"/>
                      <a:ext cx="2555576" cy="3407433"/>
                    </a:xfrm>
                    <a:prstGeom prst="rect">
                      <a:avLst/>
                    </a:prstGeom>
                    <a:noFill/>
                    <a:ln w="9525">
                      <a:noFill/>
                      <a:miter lim="800000"/>
                      <a:headEnd/>
                      <a:tailEnd/>
                    </a:ln>
                  </pic:spPr>
                </pic:pic>
              </a:graphicData>
            </a:graphic>
          </wp:inline>
        </w:drawing>
      </w:r>
      <w:r w:rsidRPr="00C46E88">
        <w:rPr>
          <w:rFonts w:asciiTheme="majorBidi" w:hAnsiTheme="majorBidi" w:cstheme="majorBidi"/>
          <w:lang w:val="fr-FR"/>
        </w:rPr>
        <w:t xml:space="preserve">    </w:t>
      </w:r>
      <w:r w:rsidRPr="00583FD7">
        <w:rPr>
          <w:rFonts w:asciiTheme="majorBidi" w:hAnsiTheme="majorBidi" w:cstheme="majorBidi"/>
          <w:noProof/>
        </w:rPr>
        <w:drawing>
          <wp:inline distT="0" distB="0" distL="0" distR="0">
            <wp:extent cx="2534964" cy="3379951"/>
            <wp:effectExtent l="19050" t="0" r="0" b="0"/>
            <wp:docPr id="47" name="Image 34" descr="C:\Users\home\Desktop\Ma thèse\thèse\Agrumes\temoin 11 aout\IMG_20180811_08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ome\Desktop\Ma thèse\thèse\Agrumes\temoin 11 aout\IMG_20180811_080050.jpg"/>
                    <pic:cNvPicPr>
                      <a:picLocks noChangeAspect="1" noChangeArrowheads="1"/>
                    </pic:cNvPicPr>
                  </pic:nvPicPr>
                  <pic:blipFill>
                    <a:blip r:embed="rId22" cstate="print"/>
                    <a:srcRect/>
                    <a:stretch>
                      <a:fillRect/>
                    </a:stretch>
                  </pic:blipFill>
                  <pic:spPr bwMode="auto">
                    <a:xfrm>
                      <a:off x="0" y="0"/>
                      <a:ext cx="2541686" cy="3388914"/>
                    </a:xfrm>
                    <a:prstGeom prst="rect">
                      <a:avLst/>
                    </a:prstGeom>
                    <a:noFill/>
                    <a:ln w="9525">
                      <a:noFill/>
                      <a:miter lim="800000"/>
                      <a:headEnd/>
                      <a:tailEnd/>
                    </a:ln>
                  </pic:spPr>
                </pic:pic>
              </a:graphicData>
            </a:graphic>
          </wp:inline>
        </w:drawing>
      </w:r>
    </w:p>
    <w:p w:rsidR="00C46E88" w:rsidRPr="00C46E88" w:rsidRDefault="00C46E88" w:rsidP="00C46E88">
      <w:pPr>
        <w:tabs>
          <w:tab w:val="left" w:pos="6422"/>
        </w:tabs>
        <w:rPr>
          <w:lang w:val="fr-FR"/>
        </w:rPr>
      </w:pPr>
      <w:r w:rsidRPr="00C46E88">
        <w:rPr>
          <w:lang w:val="fr-FR"/>
        </w:rPr>
        <w:lastRenderedPageBreak/>
        <w:t xml:space="preserve">                             1                                                                                       2</w:t>
      </w:r>
      <w:r w:rsidRPr="00C46E88">
        <w:rPr>
          <w:lang w:val="fr-FR"/>
        </w:rPr>
        <w:tab/>
      </w:r>
    </w:p>
    <w:p w:rsidR="00C46E88" w:rsidRPr="00C46E88" w:rsidRDefault="00C46E88" w:rsidP="00C46E88">
      <w:pPr>
        <w:jc w:val="center"/>
        <w:rPr>
          <w:rFonts w:asciiTheme="majorBidi" w:hAnsiTheme="majorBidi" w:cstheme="majorBidi"/>
          <w:lang w:val="fr-FR"/>
        </w:rPr>
      </w:pPr>
      <w:r w:rsidRPr="00C46E88">
        <w:rPr>
          <w:rFonts w:asciiTheme="majorBidi" w:hAnsiTheme="majorBidi" w:cstheme="majorBidi"/>
          <w:lang w:val="fr-FR"/>
        </w:rPr>
        <w:t>Figure 2 : Aspect d’un arbre ‘Thomson’ irrigué par l’eau magnétisée (1) et par l’eau brute (2)</w:t>
      </w:r>
    </w:p>
    <w:p w:rsidR="00C46E88" w:rsidRPr="00C46E88" w:rsidRDefault="00C46E88" w:rsidP="00C46E88">
      <w:pPr>
        <w:jc w:val="right"/>
        <w:rPr>
          <w:rFonts w:asciiTheme="majorBidi" w:hAnsiTheme="majorBidi" w:cstheme="majorBidi"/>
          <w:lang w:val="fr-FR"/>
        </w:rPr>
      </w:pPr>
      <w:r>
        <w:rPr>
          <w:rFonts w:asciiTheme="majorBidi" w:hAnsiTheme="majorBidi" w:cstheme="majorBidi"/>
          <w:noProof/>
        </w:rPr>
        <w:pict>
          <v:shapetype id="_x0000_t32" coordsize="21600,21600" o:spt="32" o:oned="t" path="m,l21600,21600e" filled="f">
            <v:path arrowok="t" fillok="f" o:connecttype="none"/>
            <o:lock v:ext="edit" shapetype="t"/>
          </v:shapetype>
          <v:shape id="_x0000_s1032" type="#_x0000_t32" style="position:absolute;left:0;text-align:left;margin-left:40.2pt;margin-top:73.35pt;width:326.75pt;height:36.85pt;z-index:251669504" o:connectortype="straight">
            <v:stroke endarrow="block"/>
          </v:shape>
        </w:pict>
      </w:r>
      <w:r>
        <w:rPr>
          <w:rFonts w:asciiTheme="majorBidi" w:hAnsiTheme="majorBidi" w:cstheme="majorBidi"/>
          <w:noProof/>
        </w:rPr>
        <w:pict>
          <v:shape id="_x0000_s1031" type="#_x0000_t32" style="position:absolute;left:0;text-align:left;margin-left:40.2pt;margin-top:73.35pt;width:155.45pt;height:36.85pt;z-index:251668480" o:connectortype="straight">
            <v:stroke endarrow="block"/>
          </v:shape>
        </w:pict>
      </w:r>
      <w:r>
        <w:rPr>
          <w:rFonts w:asciiTheme="majorBidi" w:hAnsiTheme="majorBidi" w:cstheme="majorBidi"/>
          <w:noProof/>
        </w:rPr>
        <w:pict>
          <v:oval id="_x0000_s1030" style="position:absolute;left:0;text-align:left;margin-left:-56.65pt;margin-top:23.7pt;width:96.85pt;height:77.8pt;z-index:251667456" filled="f">
            <v:textbox>
              <w:txbxContent>
                <w:p w:rsidR="00C46E88" w:rsidRPr="00F81F7B" w:rsidRDefault="00C46E88" w:rsidP="00C46E88">
                  <w:pPr>
                    <w:rPr>
                      <w:rFonts w:asciiTheme="majorBidi" w:hAnsiTheme="majorBidi" w:cstheme="majorBidi"/>
                    </w:rPr>
                  </w:pPr>
                  <w:r w:rsidRPr="00F81F7B">
                    <w:rPr>
                      <w:rFonts w:asciiTheme="majorBidi" w:hAnsiTheme="majorBidi" w:cstheme="majorBidi"/>
                    </w:rPr>
                    <w:t>Symptôme d’un coup de soleil</w:t>
                  </w:r>
                </w:p>
              </w:txbxContent>
            </v:textbox>
          </v:oval>
        </w:pict>
      </w:r>
      <w:r w:rsidRPr="00F81F7B">
        <w:rPr>
          <w:rFonts w:asciiTheme="majorBidi" w:hAnsiTheme="majorBidi" w:cstheme="majorBidi"/>
          <w:noProof/>
        </w:rPr>
        <w:drawing>
          <wp:inline distT="0" distB="0" distL="0" distR="0">
            <wp:extent cx="1804605" cy="2406314"/>
            <wp:effectExtent l="19050" t="0" r="5145" b="0"/>
            <wp:docPr id="48" name="Image 7" descr="C:\Users\home\Desktop\Ma thèse\thèse\Agrumes\magnétisée 11aout\IMG_20180811_073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me\Desktop\Ma thèse\thèse\Agrumes\magnétisée 11aout\IMG_20180811_073745.jpg"/>
                    <pic:cNvPicPr>
                      <a:picLocks noChangeAspect="1" noChangeArrowheads="1"/>
                    </pic:cNvPicPr>
                  </pic:nvPicPr>
                  <pic:blipFill>
                    <a:blip r:embed="rId23" cstate="print"/>
                    <a:srcRect/>
                    <a:stretch>
                      <a:fillRect/>
                    </a:stretch>
                  </pic:blipFill>
                  <pic:spPr bwMode="auto">
                    <a:xfrm>
                      <a:off x="0" y="0"/>
                      <a:ext cx="1806809" cy="2409253"/>
                    </a:xfrm>
                    <a:prstGeom prst="rect">
                      <a:avLst/>
                    </a:prstGeom>
                    <a:noFill/>
                    <a:ln w="9525">
                      <a:noFill/>
                      <a:miter lim="800000"/>
                      <a:headEnd/>
                      <a:tailEnd/>
                    </a:ln>
                  </pic:spPr>
                </pic:pic>
              </a:graphicData>
            </a:graphic>
          </wp:inline>
        </w:drawing>
      </w:r>
      <w:r w:rsidRPr="00C46E88">
        <w:rPr>
          <w:rFonts w:asciiTheme="majorBidi" w:hAnsiTheme="majorBidi" w:cstheme="majorBidi"/>
          <w:lang w:val="fr-FR"/>
        </w:rPr>
        <w:t xml:space="preserve">  </w:t>
      </w:r>
      <w:r w:rsidRPr="00F81F7B">
        <w:rPr>
          <w:rFonts w:asciiTheme="majorBidi" w:hAnsiTheme="majorBidi" w:cstheme="majorBidi"/>
          <w:noProof/>
        </w:rPr>
        <w:drawing>
          <wp:inline distT="0" distB="0" distL="0" distR="0">
            <wp:extent cx="2040977" cy="2406868"/>
            <wp:effectExtent l="19050" t="0" r="0" b="0"/>
            <wp:docPr id="49" name="Image 15" descr="C:\Users\home\Desktop\Ma thèse\thèse\Agrumes\magnétisée 11aout\IMG_20180811_080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me\Desktop\Ma thèse\thèse\Agrumes\magnétisée 11aout\IMG_20180811_080636.jpg"/>
                    <pic:cNvPicPr>
                      <a:picLocks noChangeAspect="1" noChangeArrowheads="1"/>
                    </pic:cNvPicPr>
                  </pic:nvPicPr>
                  <pic:blipFill>
                    <a:blip r:embed="rId24" cstate="print"/>
                    <a:srcRect/>
                    <a:stretch>
                      <a:fillRect/>
                    </a:stretch>
                  </pic:blipFill>
                  <pic:spPr bwMode="auto">
                    <a:xfrm>
                      <a:off x="0" y="0"/>
                      <a:ext cx="2043948" cy="2410372"/>
                    </a:xfrm>
                    <a:prstGeom prst="rect">
                      <a:avLst/>
                    </a:prstGeom>
                    <a:noFill/>
                    <a:ln w="9525">
                      <a:noFill/>
                      <a:miter lim="800000"/>
                      <a:headEnd/>
                      <a:tailEnd/>
                    </a:ln>
                  </pic:spPr>
                </pic:pic>
              </a:graphicData>
            </a:graphic>
          </wp:inline>
        </w:drawing>
      </w:r>
    </w:p>
    <w:p w:rsidR="00C46E88" w:rsidRPr="00C46E88" w:rsidRDefault="00C46E88" w:rsidP="00C46E88">
      <w:pPr>
        <w:rPr>
          <w:rFonts w:asciiTheme="majorBidi" w:hAnsiTheme="majorBidi" w:cstheme="majorBidi"/>
          <w:lang w:val="fr-FR"/>
        </w:rPr>
      </w:pPr>
      <w:r w:rsidRPr="00C46E88">
        <w:rPr>
          <w:rFonts w:asciiTheme="majorBidi" w:hAnsiTheme="majorBidi" w:cstheme="majorBidi"/>
          <w:lang w:val="fr-FR"/>
        </w:rPr>
        <w:t xml:space="preserve">             Figure 3 : Agrumes irrigués par l’eau magnétisée       Agrumes irrigués par l’eau brute</w:t>
      </w:r>
    </w:p>
    <w:p w:rsidR="00C46E88" w:rsidRPr="00B44F11" w:rsidRDefault="00C46E88" w:rsidP="00C46E88">
      <w:pPr>
        <w:pStyle w:val="Paragraphedeliste"/>
        <w:numPr>
          <w:ilvl w:val="0"/>
          <w:numId w:val="40"/>
        </w:numPr>
        <w:spacing w:line="276" w:lineRule="auto"/>
        <w:rPr>
          <w:rFonts w:asciiTheme="majorBidi" w:hAnsiTheme="majorBidi" w:cstheme="majorBidi"/>
          <w:szCs w:val="24"/>
        </w:rPr>
      </w:pPr>
      <w:r w:rsidRPr="00B44F11">
        <w:rPr>
          <w:rFonts w:asciiTheme="majorBidi" w:hAnsiTheme="majorBidi" w:cstheme="majorBidi"/>
          <w:szCs w:val="24"/>
        </w:rPr>
        <w:t>Attaque des ravageurs</w:t>
      </w:r>
    </w:p>
    <w:p w:rsidR="00C46E88" w:rsidRPr="00C46E88" w:rsidRDefault="00C46E88" w:rsidP="00C46E88">
      <w:pPr>
        <w:rPr>
          <w:rFonts w:asciiTheme="majorBidi" w:hAnsiTheme="majorBidi" w:cstheme="majorBidi"/>
          <w:lang w:val="fr-FR"/>
        </w:rPr>
      </w:pPr>
      <w:r w:rsidRPr="00C46E88">
        <w:rPr>
          <w:rFonts w:asciiTheme="majorBidi" w:hAnsiTheme="majorBidi" w:cstheme="majorBidi"/>
          <w:lang w:val="fr-FR"/>
        </w:rPr>
        <w:t xml:space="preserve">Le deuxième paramètre traité dans cet essai est l’effet d’attaque des ravageurs sur ces pieds sélectionnés. Il est à noter que l’effet de cératite est moins apparent sur les fruits irrigués par l’eau magnétisée en comparant ceux traitée avec de l’eau normale (Figure 4). </w:t>
      </w:r>
    </w:p>
    <w:p w:rsidR="00C46E88" w:rsidRPr="00C46E88" w:rsidRDefault="00C46E88" w:rsidP="00C46E88">
      <w:pPr>
        <w:rPr>
          <w:rFonts w:asciiTheme="majorBidi" w:hAnsiTheme="majorBidi" w:cstheme="majorBidi"/>
          <w:lang w:val="fr-FR"/>
        </w:rPr>
      </w:pPr>
    </w:p>
    <w:p w:rsidR="00C46E88" w:rsidRPr="00C46E88" w:rsidRDefault="00C46E88" w:rsidP="00C46E88">
      <w:pPr>
        <w:jc w:val="right"/>
        <w:rPr>
          <w:rFonts w:asciiTheme="majorBidi" w:hAnsiTheme="majorBidi" w:cstheme="majorBidi"/>
          <w:lang w:val="fr-FR"/>
        </w:rPr>
      </w:pPr>
      <w:r>
        <w:rPr>
          <w:rFonts w:asciiTheme="majorBidi" w:hAnsiTheme="majorBidi" w:cstheme="majorBidi"/>
          <w:noProof/>
        </w:rPr>
        <w:pict>
          <v:shape id="_x0000_s1036" type="#_x0000_t32" style="position:absolute;left:0;text-align:left;margin-left:77.25pt;margin-top:37.35pt;width:121.7pt;height:81.55pt;z-index:251673600" o:connectortype="straight">
            <v:stroke endarrow="block"/>
          </v:shape>
        </w:pict>
      </w:r>
      <w:r>
        <w:rPr>
          <w:rFonts w:asciiTheme="majorBidi" w:hAnsiTheme="majorBidi" w:cstheme="majorBidi"/>
          <w:noProof/>
        </w:rPr>
        <w:pict>
          <v:shape id="_x0000_s1035" type="#_x0000_t32" style="position:absolute;left:0;text-align:left;margin-left:77.25pt;margin-top:37.35pt;width:325.3pt;height:56.3pt;z-index:251672576" o:connectortype="straight">
            <v:stroke endarrow="block"/>
          </v:shape>
        </w:pict>
      </w:r>
      <w:r>
        <w:rPr>
          <w:rFonts w:asciiTheme="majorBidi" w:hAnsiTheme="majorBidi" w:cstheme="majorBidi"/>
          <w:noProof/>
        </w:rPr>
        <w:pict>
          <v:shape id="_x0000_s1034" type="#_x0000_t32" style="position:absolute;left:0;text-align:left;margin-left:77.25pt;margin-top:37.35pt;width:293pt;height:69.55pt;z-index:251671552" o:connectortype="straight">
            <v:stroke endarrow="block"/>
          </v:shape>
        </w:pict>
      </w:r>
      <w:r>
        <w:rPr>
          <w:rFonts w:asciiTheme="majorBidi" w:hAnsiTheme="majorBidi" w:cstheme="majorBidi"/>
          <w:noProof/>
        </w:rPr>
        <w:pict>
          <v:oval id="_x0000_s1033" style="position:absolute;left:0;text-align:left;margin-left:-64.25pt;margin-top:4.25pt;width:141.5pt;height:67.85pt;z-index:251670528" filled="f">
            <v:textbox style="mso-next-textbox:#_x0000_s1033">
              <w:txbxContent>
                <w:p w:rsidR="00C46E88" w:rsidRPr="00C46E88" w:rsidRDefault="00C46E88" w:rsidP="00C46E88">
                  <w:pPr>
                    <w:jc w:val="center"/>
                    <w:rPr>
                      <w:rFonts w:asciiTheme="majorBidi" w:hAnsiTheme="majorBidi" w:cstheme="majorBidi"/>
                      <w:lang w:val="fr-FR"/>
                    </w:rPr>
                  </w:pPr>
                  <w:r w:rsidRPr="00C46E88">
                    <w:rPr>
                      <w:rFonts w:asciiTheme="majorBidi" w:hAnsiTheme="majorBidi" w:cstheme="majorBidi"/>
                      <w:lang w:val="fr-FR"/>
                    </w:rPr>
                    <w:t>Symptômes de début d’attaque de cératite</w:t>
                  </w:r>
                </w:p>
              </w:txbxContent>
            </v:textbox>
          </v:oval>
        </w:pict>
      </w:r>
      <w:r w:rsidRPr="0096770A">
        <w:rPr>
          <w:rFonts w:asciiTheme="majorBidi" w:hAnsiTheme="majorBidi" w:cstheme="majorBidi"/>
          <w:noProof/>
        </w:rPr>
        <w:drawing>
          <wp:inline distT="0" distB="0" distL="0" distR="0">
            <wp:extent cx="1971565" cy="2397527"/>
            <wp:effectExtent l="19050" t="0" r="0" b="0"/>
            <wp:docPr id="50" name="Image 12" descr="C:\Users\home\Desktop\Ma thèse\thèse\Agrumes\magnétisée 11aout\IMG_20180811_080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me\Desktop\Ma thèse\thèse\Agrumes\magnétisée 11aout\IMG_20180811_080427.jpg"/>
                    <pic:cNvPicPr>
                      <a:picLocks noChangeAspect="1" noChangeArrowheads="1"/>
                    </pic:cNvPicPr>
                  </pic:nvPicPr>
                  <pic:blipFill>
                    <a:blip r:embed="rId25" cstate="print"/>
                    <a:srcRect/>
                    <a:stretch>
                      <a:fillRect/>
                    </a:stretch>
                  </pic:blipFill>
                  <pic:spPr bwMode="auto">
                    <a:xfrm>
                      <a:off x="0" y="0"/>
                      <a:ext cx="1977599" cy="2404865"/>
                    </a:xfrm>
                    <a:prstGeom prst="rect">
                      <a:avLst/>
                    </a:prstGeom>
                    <a:noFill/>
                    <a:ln w="9525">
                      <a:noFill/>
                      <a:miter lim="800000"/>
                      <a:headEnd/>
                      <a:tailEnd/>
                    </a:ln>
                  </pic:spPr>
                </pic:pic>
              </a:graphicData>
            </a:graphic>
          </wp:inline>
        </w:drawing>
      </w:r>
      <w:r w:rsidRPr="00C46E88">
        <w:rPr>
          <w:rFonts w:asciiTheme="majorBidi" w:hAnsiTheme="majorBidi" w:cstheme="majorBidi"/>
          <w:lang w:val="fr-FR"/>
        </w:rPr>
        <w:t xml:space="preserve">        </w:t>
      </w:r>
      <w:r w:rsidRPr="0096770A">
        <w:rPr>
          <w:rFonts w:asciiTheme="majorBidi" w:hAnsiTheme="majorBidi" w:cstheme="majorBidi"/>
          <w:noProof/>
        </w:rPr>
        <w:drawing>
          <wp:inline distT="0" distB="0" distL="0" distR="0">
            <wp:extent cx="1839311" cy="2396359"/>
            <wp:effectExtent l="19050" t="0" r="8539" b="0"/>
            <wp:docPr id="51" name="Image 39" descr="C:\Users\home\Desktop\Ma thèse\thèse\Agrumes\11aout mal temoin\IMG_20180811_083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ome\Desktop\Ma thèse\thèse\Agrumes\11aout mal temoin\IMG_20180811_083302.jpg"/>
                    <pic:cNvPicPr>
                      <a:picLocks noChangeAspect="1" noChangeArrowheads="1"/>
                    </pic:cNvPicPr>
                  </pic:nvPicPr>
                  <pic:blipFill>
                    <a:blip r:embed="rId26" cstate="print"/>
                    <a:srcRect/>
                    <a:stretch>
                      <a:fillRect/>
                    </a:stretch>
                  </pic:blipFill>
                  <pic:spPr bwMode="auto">
                    <a:xfrm>
                      <a:off x="0" y="0"/>
                      <a:ext cx="1841754" cy="2399542"/>
                    </a:xfrm>
                    <a:prstGeom prst="rect">
                      <a:avLst/>
                    </a:prstGeom>
                    <a:noFill/>
                    <a:ln w="9525">
                      <a:noFill/>
                      <a:miter lim="800000"/>
                      <a:headEnd/>
                      <a:tailEnd/>
                    </a:ln>
                  </pic:spPr>
                </pic:pic>
              </a:graphicData>
            </a:graphic>
          </wp:inline>
        </w:drawing>
      </w:r>
    </w:p>
    <w:p w:rsidR="00C46E88" w:rsidRPr="00C46E88" w:rsidRDefault="00C46E88" w:rsidP="00C46E88">
      <w:pPr>
        <w:rPr>
          <w:rFonts w:asciiTheme="majorBidi" w:hAnsiTheme="majorBidi" w:cstheme="majorBidi"/>
          <w:lang w:val="fr-FR"/>
        </w:rPr>
      </w:pPr>
      <w:r w:rsidRPr="00C46E88">
        <w:rPr>
          <w:rFonts w:asciiTheme="majorBidi" w:hAnsiTheme="majorBidi" w:cstheme="majorBidi"/>
          <w:lang w:val="fr-FR"/>
        </w:rPr>
        <w:t xml:space="preserve">               Figure 4 : Agrumes irrigués par l’eau magnétisée    Agrumes irrigués par l’eau brute</w:t>
      </w:r>
    </w:p>
    <w:p w:rsidR="00C46E88" w:rsidRPr="00C46E88" w:rsidRDefault="00C46E88" w:rsidP="00C46E88">
      <w:pPr>
        <w:rPr>
          <w:rFonts w:asciiTheme="majorBidi" w:hAnsiTheme="majorBidi" w:cstheme="majorBidi"/>
          <w:lang w:val="fr-FR"/>
        </w:rPr>
      </w:pPr>
      <w:r w:rsidRPr="00C46E88">
        <w:rPr>
          <w:rFonts w:asciiTheme="majorBidi" w:hAnsiTheme="majorBidi" w:cstheme="majorBidi"/>
          <w:lang w:val="fr-FR"/>
        </w:rPr>
        <w:t>De même, on remarque que l’attaque de puceron est beaucoup plus visible sur les nouvelles pousses des pieds traités par l’eau brute par rapport à celle traitées par l’eau magnétisée (Figure 5).</w:t>
      </w:r>
    </w:p>
    <w:p w:rsidR="00C46E88" w:rsidRPr="00C46E88" w:rsidRDefault="00C46E88" w:rsidP="00C46E88">
      <w:pPr>
        <w:jc w:val="center"/>
        <w:rPr>
          <w:rFonts w:asciiTheme="majorBidi" w:hAnsiTheme="majorBidi" w:cstheme="majorBidi"/>
          <w:lang w:val="fr-FR"/>
        </w:rPr>
      </w:pPr>
      <w:r>
        <w:rPr>
          <w:rFonts w:asciiTheme="majorBidi" w:hAnsiTheme="majorBidi" w:cstheme="majorBidi"/>
          <w:noProof/>
        </w:rPr>
        <w:lastRenderedPageBreak/>
        <w:pict>
          <v:oval id="_x0000_s1037" style="position:absolute;left:0;text-align:left;margin-left:260.2pt;margin-top:64.35pt;width:114.2pt;height:110.05pt;z-index:251674624" filled="f" strokecolor="red" strokeweight="2pt"/>
        </w:pict>
      </w:r>
      <w:r>
        <w:rPr>
          <w:rFonts w:asciiTheme="majorBidi" w:hAnsiTheme="majorBidi" w:cstheme="majorBidi"/>
          <w:noProof/>
        </w:rPr>
        <w:pict>
          <v:oval id="_x0000_s1038" style="position:absolute;left:0;text-align:left;margin-left:119.5pt;margin-top:96.2pt;width:118.35pt;height:100.15pt;z-index:251675648" filled="f" strokecolor="red" strokeweight="2pt"/>
        </w:pict>
      </w:r>
      <w:r w:rsidRPr="00C46E88">
        <w:rPr>
          <w:rFonts w:asciiTheme="majorBidi" w:hAnsiTheme="majorBidi" w:cstheme="majorBidi"/>
          <w:lang w:val="fr-FR"/>
        </w:rPr>
        <w:t xml:space="preserve">             </w:t>
      </w:r>
      <w:r w:rsidRPr="00180E0C">
        <w:rPr>
          <w:rFonts w:asciiTheme="majorBidi" w:hAnsiTheme="majorBidi" w:cstheme="majorBidi"/>
          <w:noProof/>
        </w:rPr>
        <w:drawing>
          <wp:inline distT="0" distB="0" distL="0" distR="0">
            <wp:extent cx="1962807" cy="2711669"/>
            <wp:effectExtent l="19050" t="0" r="0" b="0"/>
            <wp:docPr id="53" name="Image 32" descr="C:\Users\home\Desktop\Ma thèse\thèse\Agrumes\temoin 11 aout\IMG_20180811_081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me\Desktop\Ma thèse\thèse\Agrumes\temoin 11 aout\IMG_20180811_081517.jpg"/>
                    <pic:cNvPicPr>
                      <a:picLocks noChangeAspect="1" noChangeArrowheads="1"/>
                    </pic:cNvPicPr>
                  </pic:nvPicPr>
                  <pic:blipFill>
                    <a:blip r:embed="rId27" cstate="print"/>
                    <a:srcRect/>
                    <a:stretch>
                      <a:fillRect/>
                    </a:stretch>
                  </pic:blipFill>
                  <pic:spPr bwMode="auto">
                    <a:xfrm>
                      <a:off x="0" y="0"/>
                      <a:ext cx="1972616" cy="2725221"/>
                    </a:xfrm>
                    <a:prstGeom prst="rect">
                      <a:avLst/>
                    </a:prstGeom>
                    <a:noFill/>
                    <a:ln w="9525">
                      <a:noFill/>
                      <a:miter lim="800000"/>
                      <a:headEnd/>
                      <a:tailEnd/>
                    </a:ln>
                  </pic:spPr>
                </pic:pic>
              </a:graphicData>
            </a:graphic>
          </wp:inline>
        </w:drawing>
      </w:r>
      <w:r w:rsidRPr="00C46E88">
        <w:rPr>
          <w:rFonts w:asciiTheme="majorBidi" w:hAnsiTheme="majorBidi" w:cstheme="majorBidi"/>
          <w:lang w:val="fr-FR"/>
        </w:rPr>
        <w:t xml:space="preserve">   </w:t>
      </w:r>
      <w:r w:rsidRPr="00370212">
        <w:rPr>
          <w:rFonts w:asciiTheme="majorBidi" w:hAnsiTheme="majorBidi" w:cstheme="majorBidi"/>
          <w:noProof/>
        </w:rPr>
        <w:drawing>
          <wp:inline distT="0" distB="0" distL="0" distR="0">
            <wp:extent cx="1975945" cy="2634593"/>
            <wp:effectExtent l="19050" t="0" r="5255" b="0"/>
            <wp:docPr id="54" name="Image 33" descr="C:\Users\home\Desktop\Ma thèse\thèse\Agrumes\temoin 11 aout\IMG_20180811_08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ome\Desktop\Ma thèse\thèse\Agrumes\temoin 11 aout\IMG_20180811_080044.jpg"/>
                    <pic:cNvPicPr>
                      <a:picLocks noChangeAspect="1" noChangeArrowheads="1"/>
                    </pic:cNvPicPr>
                  </pic:nvPicPr>
                  <pic:blipFill>
                    <a:blip r:embed="rId28" cstate="print"/>
                    <a:srcRect/>
                    <a:stretch>
                      <a:fillRect/>
                    </a:stretch>
                  </pic:blipFill>
                  <pic:spPr bwMode="auto">
                    <a:xfrm>
                      <a:off x="0" y="0"/>
                      <a:ext cx="1977857" cy="2637142"/>
                    </a:xfrm>
                    <a:prstGeom prst="rect">
                      <a:avLst/>
                    </a:prstGeom>
                    <a:noFill/>
                    <a:ln w="9525">
                      <a:noFill/>
                      <a:miter lim="800000"/>
                      <a:headEnd/>
                      <a:tailEnd/>
                    </a:ln>
                  </pic:spPr>
                </pic:pic>
              </a:graphicData>
            </a:graphic>
          </wp:inline>
        </w:drawing>
      </w:r>
    </w:p>
    <w:p w:rsidR="00C46E88" w:rsidRPr="00C46E88" w:rsidRDefault="00C46E88" w:rsidP="00C46E88">
      <w:pPr>
        <w:jc w:val="center"/>
        <w:rPr>
          <w:rFonts w:asciiTheme="majorBidi" w:hAnsiTheme="majorBidi" w:cstheme="majorBidi"/>
          <w:lang w:val="fr-FR"/>
        </w:rPr>
      </w:pPr>
      <w:r w:rsidRPr="00C46E88">
        <w:rPr>
          <w:rFonts w:asciiTheme="majorBidi" w:hAnsiTheme="majorBidi" w:cstheme="majorBidi"/>
          <w:lang w:val="fr-FR"/>
        </w:rPr>
        <w:t>Figure 5 : Attaque des pucerons visible chez les agrumes irrigués par l’eau brute</w:t>
      </w:r>
    </w:p>
    <w:p w:rsidR="00C46E88" w:rsidRPr="00C46E88" w:rsidRDefault="00C46E88" w:rsidP="00C46E88">
      <w:pPr>
        <w:rPr>
          <w:rFonts w:asciiTheme="majorBidi" w:hAnsiTheme="majorBidi" w:cstheme="majorBidi"/>
          <w:lang w:val="fr-FR"/>
        </w:rPr>
      </w:pPr>
    </w:p>
    <w:p w:rsidR="00C46E88" w:rsidRPr="00C46E88" w:rsidRDefault="00C46E88" w:rsidP="00C46E88">
      <w:pPr>
        <w:rPr>
          <w:rFonts w:asciiTheme="majorBidi" w:hAnsiTheme="majorBidi" w:cstheme="majorBidi"/>
          <w:lang w:val="fr-FR"/>
        </w:rPr>
      </w:pPr>
    </w:p>
    <w:p w:rsidR="00C46E88" w:rsidRPr="00B44F11" w:rsidRDefault="00C46E88" w:rsidP="00C46E88">
      <w:pPr>
        <w:pStyle w:val="Paragraphedeliste"/>
        <w:numPr>
          <w:ilvl w:val="0"/>
          <w:numId w:val="40"/>
        </w:numPr>
        <w:spacing w:line="276" w:lineRule="auto"/>
        <w:rPr>
          <w:rFonts w:asciiTheme="majorBidi" w:hAnsiTheme="majorBidi" w:cstheme="majorBidi"/>
          <w:szCs w:val="24"/>
        </w:rPr>
      </w:pPr>
      <w:r w:rsidRPr="00B44F11">
        <w:rPr>
          <w:rFonts w:asciiTheme="majorBidi" w:hAnsiTheme="majorBidi" w:cstheme="majorBidi"/>
          <w:szCs w:val="24"/>
        </w:rPr>
        <w:t>Assimilation des engrais</w:t>
      </w:r>
    </w:p>
    <w:p w:rsidR="00C46E88" w:rsidRPr="00C46E88" w:rsidRDefault="00C46E88" w:rsidP="00C46E88">
      <w:pPr>
        <w:rPr>
          <w:rFonts w:asciiTheme="majorBidi" w:hAnsiTheme="majorBidi" w:cstheme="majorBidi"/>
          <w:lang w:val="fr-FR"/>
        </w:rPr>
      </w:pPr>
      <w:r w:rsidRPr="00C46E88">
        <w:rPr>
          <w:rFonts w:asciiTheme="majorBidi" w:hAnsiTheme="majorBidi" w:cstheme="majorBidi"/>
          <w:lang w:val="fr-FR"/>
        </w:rPr>
        <w:t>D’après le diagnostic visuel des pieds, on distingue que les symptômes de carence sont plus visibles sur les pieds témoin (figure 6)</w:t>
      </w:r>
    </w:p>
    <w:p w:rsidR="00C46E88" w:rsidRPr="00C46E88" w:rsidRDefault="00C46E88" w:rsidP="00C46E88">
      <w:pPr>
        <w:rPr>
          <w:rFonts w:asciiTheme="majorBidi" w:hAnsiTheme="majorBidi" w:cstheme="majorBidi"/>
          <w:lang w:val="fr-FR"/>
        </w:rPr>
      </w:pPr>
      <w:r>
        <w:rPr>
          <w:rFonts w:asciiTheme="majorBidi" w:hAnsiTheme="majorBidi" w:cstheme="majorBidi"/>
          <w:noProof/>
        </w:rPr>
        <w:pict>
          <v:oval id="_x0000_s1040" style="position:absolute;margin-left:212pt;margin-top:5.15pt;width:94.85pt;height:117.5pt;z-index:251677696" filled="f" strokecolor="red" strokeweight="2pt"/>
        </w:pict>
      </w:r>
      <w:r>
        <w:rPr>
          <w:rFonts w:asciiTheme="majorBidi" w:hAnsiTheme="majorBidi" w:cstheme="majorBidi"/>
          <w:noProof/>
        </w:rPr>
        <w:pict>
          <v:oval id="_x0000_s1041" style="position:absolute;margin-left:17.7pt;margin-top:46.95pt;width:94.85pt;height:117.5pt;z-index:251678720" filled="f" strokecolor="red" strokeweight="2pt"/>
        </w:pict>
      </w:r>
      <w:r>
        <w:rPr>
          <w:rFonts w:asciiTheme="majorBidi" w:hAnsiTheme="majorBidi" w:cstheme="majorBidi"/>
          <w:noProof/>
        </w:rPr>
        <w:pict>
          <v:oval id="_x0000_s1039" style="position:absolute;margin-left:306.85pt;margin-top:80.05pt;width:94.85pt;height:117.5pt;z-index:251676672" filled="f" strokecolor="red" strokeweight="2pt"/>
        </w:pict>
      </w:r>
      <w:r w:rsidRPr="003866E9">
        <w:rPr>
          <w:rFonts w:asciiTheme="majorBidi" w:hAnsiTheme="majorBidi" w:cstheme="majorBidi"/>
          <w:noProof/>
        </w:rPr>
        <w:drawing>
          <wp:inline distT="0" distB="0" distL="0" distR="0">
            <wp:extent cx="2362855" cy="2564524"/>
            <wp:effectExtent l="19050" t="0" r="0" b="0"/>
            <wp:docPr id="55" name="Image 41" descr="C:\Users\home\Desktop\Ma thèse\thèse\Agrumes\11aout mal temoin\IMG_20180811_08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ome\Desktop\Ma thèse\thèse\Agrumes\11aout mal temoin\IMG_20180811_083345.jpg"/>
                    <pic:cNvPicPr>
                      <a:picLocks noChangeAspect="1" noChangeArrowheads="1"/>
                    </pic:cNvPicPr>
                  </pic:nvPicPr>
                  <pic:blipFill>
                    <a:blip r:embed="rId29" cstate="print"/>
                    <a:srcRect/>
                    <a:stretch>
                      <a:fillRect/>
                    </a:stretch>
                  </pic:blipFill>
                  <pic:spPr bwMode="auto">
                    <a:xfrm>
                      <a:off x="0" y="0"/>
                      <a:ext cx="2364900" cy="2566743"/>
                    </a:xfrm>
                    <a:prstGeom prst="rect">
                      <a:avLst/>
                    </a:prstGeom>
                    <a:noFill/>
                    <a:ln w="9525">
                      <a:noFill/>
                      <a:miter lim="800000"/>
                      <a:headEnd/>
                      <a:tailEnd/>
                    </a:ln>
                  </pic:spPr>
                </pic:pic>
              </a:graphicData>
            </a:graphic>
          </wp:inline>
        </w:drawing>
      </w:r>
      <w:r w:rsidRPr="00C46E88">
        <w:rPr>
          <w:rFonts w:asciiTheme="majorBidi" w:hAnsiTheme="majorBidi" w:cstheme="majorBidi"/>
          <w:lang w:val="fr-FR"/>
        </w:rPr>
        <w:t xml:space="preserve">     </w:t>
      </w:r>
      <w:r w:rsidRPr="003866E9">
        <w:rPr>
          <w:rFonts w:asciiTheme="majorBidi" w:hAnsiTheme="majorBidi" w:cstheme="majorBidi"/>
          <w:noProof/>
        </w:rPr>
        <w:drawing>
          <wp:inline distT="0" distB="0" distL="0" distR="0">
            <wp:extent cx="2760716" cy="2501462"/>
            <wp:effectExtent l="19050" t="0" r="1534" b="0"/>
            <wp:docPr id="56" name="Image 37" descr="C:\Users\home\Desktop\Ma thèse\thèse\Agrumes\11aout mal temoin\IMG_20180811_083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ome\Desktop\Ma thèse\thèse\Agrumes\11aout mal temoin\IMG_20180811_083245.jpg"/>
                    <pic:cNvPicPr>
                      <a:picLocks noChangeAspect="1" noChangeArrowheads="1"/>
                    </pic:cNvPicPr>
                  </pic:nvPicPr>
                  <pic:blipFill>
                    <a:blip r:embed="rId30" cstate="print"/>
                    <a:srcRect/>
                    <a:stretch>
                      <a:fillRect/>
                    </a:stretch>
                  </pic:blipFill>
                  <pic:spPr bwMode="auto">
                    <a:xfrm>
                      <a:off x="0" y="0"/>
                      <a:ext cx="2762575" cy="2503146"/>
                    </a:xfrm>
                    <a:prstGeom prst="rect">
                      <a:avLst/>
                    </a:prstGeom>
                    <a:noFill/>
                    <a:ln w="9525">
                      <a:noFill/>
                      <a:miter lim="800000"/>
                      <a:headEnd/>
                      <a:tailEnd/>
                    </a:ln>
                  </pic:spPr>
                </pic:pic>
              </a:graphicData>
            </a:graphic>
          </wp:inline>
        </w:drawing>
      </w:r>
    </w:p>
    <w:p w:rsidR="00C46E88" w:rsidRPr="00C46E88" w:rsidRDefault="00C46E88" w:rsidP="00C46E88">
      <w:pPr>
        <w:jc w:val="center"/>
        <w:rPr>
          <w:rFonts w:asciiTheme="majorBidi" w:hAnsiTheme="majorBidi" w:cstheme="majorBidi"/>
          <w:lang w:val="fr-FR"/>
        </w:rPr>
      </w:pPr>
      <w:r w:rsidRPr="00C46E88">
        <w:rPr>
          <w:rFonts w:asciiTheme="majorBidi" w:hAnsiTheme="majorBidi" w:cstheme="majorBidi"/>
          <w:lang w:val="fr-FR"/>
        </w:rPr>
        <w:t>Figure6 : Symptômes de carence en oligo-éléments visible chez les agrumes irrigués par l’eau brute</w:t>
      </w:r>
    </w:p>
    <w:p w:rsidR="00C46E88" w:rsidRPr="00C46E88" w:rsidRDefault="00C46E88" w:rsidP="00C46E88">
      <w:pPr>
        <w:rPr>
          <w:rFonts w:asciiTheme="majorBidi" w:hAnsiTheme="majorBidi" w:cstheme="majorBidi"/>
          <w:lang w:val="fr-FR"/>
        </w:rPr>
      </w:pPr>
      <w:r w:rsidRPr="00C46E88">
        <w:rPr>
          <w:rFonts w:asciiTheme="majorBidi" w:hAnsiTheme="majorBidi" w:cstheme="majorBidi"/>
          <w:b/>
          <w:bCs/>
          <w:lang w:val="fr-FR"/>
        </w:rPr>
        <w:t>Paramètres des fruits</w:t>
      </w:r>
    </w:p>
    <w:p w:rsidR="00C46E88" w:rsidRPr="00C46E88" w:rsidRDefault="00C46E88" w:rsidP="00C46E88">
      <w:pPr>
        <w:rPr>
          <w:rFonts w:asciiTheme="majorBidi" w:hAnsiTheme="majorBidi" w:cstheme="majorBidi"/>
          <w:lang w:val="fr-FR"/>
        </w:rPr>
      </w:pPr>
      <w:r w:rsidRPr="00C46E88">
        <w:rPr>
          <w:rFonts w:asciiTheme="majorBidi" w:hAnsiTheme="majorBidi" w:cstheme="majorBidi"/>
          <w:lang w:val="fr-FR"/>
        </w:rPr>
        <w:t>Nouaison des fruits</w:t>
      </w:r>
    </w:p>
    <w:p w:rsidR="00C46E88" w:rsidRPr="00C46E88" w:rsidRDefault="00C46E88" w:rsidP="00C46E88">
      <w:pPr>
        <w:jc w:val="both"/>
        <w:rPr>
          <w:rFonts w:asciiTheme="majorBidi" w:hAnsiTheme="majorBidi" w:cstheme="majorBidi"/>
          <w:lang w:val="fr-FR"/>
        </w:rPr>
      </w:pPr>
      <w:r w:rsidRPr="00C46E88">
        <w:rPr>
          <w:rFonts w:asciiTheme="majorBidi" w:hAnsiTheme="majorBidi" w:cstheme="majorBidi"/>
          <w:lang w:val="fr-FR"/>
        </w:rPr>
        <w:t>La figure ci-dessus (figure 7) montre que la meilleure nouaison  est obtenue pour la plante irriguée avec de l'eau magnétique (940 fruits de clémentine, 300 fruits de maltaise et 230 fruits de Thomson) par rapport à celle irriguée avec de l'eau normale (figure 7, 9, 10).</w:t>
      </w:r>
    </w:p>
    <w:p w:rsidR="00C46E88" w:rsidRPr="00C46E88" w:rsidRDefault="00C46E88" w:rsidP="00C46E88">
      <w:pPr>
        <w:jc w:val="both"/>
        <w:rPr>
          <w:rFonts w:asciiTheme="majorBidi" w:hAnsiTheme="majorBidi" w:cstheme="majorBidi"/>
          <w:lang w:val="fr-FR"/>
        </w:rPr>
      </w:pPr>
      <w:r w:rsidRPr="00C46E88">
        <w:rPr>
          <w:rFonts w:asciiTheme="majorBidi" w:hAnsiTheme="majorBidi" w:cstheme="majorBidi"/>
          <w:lang w:val="fr-FR"/>
        </w:rPr>
        <w:t xml:space="preserve">Les résultats obtenus dans la figure ci dessous (figure 8,11 , 12) indiquent aussi que la circonférence des ces fruits est plus élevée pour les fruits noués sur les pieds irrigués par l’eau magnétisée. </w:t>
      </w:r>
    </w:p>
    <w:p w:rsidR="00C46E88" w:rsidRPr="00C46E88" w:rsidRDefault="00C46E88" w:rsidP="00C46E88">
      <w:pPr>
        <w:rPr>
          <w:rFonts w:asciiTheme="majorBidi" w:hAnsiTheme="majorBidi" w:cstheme="majorBidi"/>
          <w:lang w:val="fr-FR"/>
        </w:rPr>
      </w:pPr>
      <w:r>
        <w:rPr>
          <w:rFonts w:asciiTheme="majorBidi" w:hAnsiTheme="majorBidi" w:cstheme="majorBidi"/>
          <w:noProof/>
        </w:rPr>
        <w:lastRenderedPageBreak/>
        <w:drawing>
          <wp:anchor distT="0" distB="0" distL="114300" distR="114300" simplePos="0" relativeHeight="251662336" behindDoc="0" locked="0" layoutInCell="1" allowOverlap="1">
            <wp:simplePos x="0" y="0"/>
            <wp:positionH relativeFrom="column">
              <wp:posOffset>590550</wp:posOffset>
            </wp:positionH>
            <wp:positionV relativeFrom="paragraph">
              <wp:posOffset>30480</wp:posOffset>
            </wp:positionV>
            <wp:extent cx="4276725" cy="1838960"/>
            <wp:effectExtent l="19050" t="0" r="9525" b="8890"/>
            <wp:wrapSquare wrapText="bothSides"/>
            <wp:docPr id="5" name="Graphique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p>
    <w:p w:rsidR="00C46E88" w:rsidRPr="00C46E88" w:rsidRDefault="00C46E88" w:rsidP="00C46E88">
      <w:pPr>
        <w:rPr>
          <w:rFonts w:asciiTheme="majorBidi" w:hAnsiTheme="majorBidi" w:cstheme="majorBidi"/>
          <w:lang w:val="fr-FR"/>
        </w:rPr>
      </w:pPr>
    </w:p>
    <w:p w:rsidR="00C46E88" w:rsidRPr="00C46E88" w:rsidRDefault="00C46E88" w:rsidP="00C46E88">
      <w:pPr>
        <w:rPr>
          <w:rFonts w:asciiTheme="majorBidi" w:hAnsiTheme="majorBidi" w:cstheme="majorBidi"/>
          <w:lang w:val="fr-FR"/>
        </w:rPr>
      </w:pPr>
    </w:p>
    <w:p w:rsidR="00C46E88" w:rsidRPr="00C46E88" w:rsidRDefault="00C46E88" w:rsidP="00C46E88">
      <w:pPr>
        <w:rPr>
          <w:rFonts w:asciiTheme="majorBidi" w:hAnsiTheme="majorBidi" w:cstheme="majorBidi"/>
          <w:lang w:val="fr-FR"/>
        </w:rPr>
      </w:pPr>
    </w:p>
    <w:p w:rsidR="00C46E88" w:rsidRPr="00C46E88" w:rsidRDefault="00C46E88" w:rsidP="00C46E88">
      <w:pPr>
        <w:rPr>
          <w:rFonts w:asciiTheme="majorBidi" w:hAnsiTheme="majorBidi" w:cstheme="majorBidi"/>
          <w:lang w:val="fr-FR"/>
        </w:rPr>
      </w:pPr>
    </w:p>
    <w:p w:rsidR="00C46E88" w:rsidRPr="00C46E88" w:rsidRDefault="00C46E88" w:rsidP="00C46E88">
      <w:pPr>
        <w:rPr>
          <w:rFonts w:asciiTheme="majorBidi" w:hAnsiTheme="majorBidi" w:cstheme="majorBidi"/>
          <w:lang w:val="fr-FR"/>
        </w:rPr>
      </w:pPr>
    </w:p>
    <w:p w:rsidR="00C46E88" w:rsidRDefault="00C46E88" w:rsidP="00C46E88">
      <w:pPr>
        <w:rPr>
          <w:rFonts w:asciiTheme="majorBidi" w:hAnsiTheme="majorBidi" w:cstheme="majorBidi"/>
          <w:lang w:val="fr-FR"/>
        </w:rPr>
      </w:pPr>
    </w:p>
    <w:p w:rsidR="00C46E88" w:rsidRDefault="00C46E88" w:rsidP="00C46E88">
      <w:pPr>
        <w:rPr>
          <w:rFonts w:asciiTheme="majorBidi" w:hAnsiTheme="majorBidi" w:cstheme="majorBidi"/>
          <w:lang w:val="fr-FR"/>
        </w:rPr>
      </w:pPr>
    </w:p>
    <w:p w:rsidR="00C46E88" w:rsidRDefault="00C46E88" w:rsidP="00C46E88">
      <w:pPr>
        <w:rPr>
          <w:rFonts w:asciiTheme="majorBidi" w:hAnsiTheme="majorBidi" w:cstheme="majorBidi"/>
          <w:lang w:val="fr-FR"/>
        </w:rPr>
      </w:pPr>
    </w:p>
    <w:p w:rsidR="00C46E88" w:rsidRDefault="00C46E88" w:rsidP="00C46E88">
      <w:pPr>
        <w:rPr>
          <w:rFonts w:asciiTheme="majorBidi" w:hAnsiTheme="majorBidi" w:cstheme="majorBidi"/>
          <w:lang w:val="fr-FR"/>
        </w:rPr>
      </w:pPr>
    </w:p>
    <w:p w:rsidR="00C46E88" w:rsidRDefault="00C46E88" w:rsidP="00C46E88">
      <w:pPr>
        <w:rPr>
          <w:rFonts w:asciiTheme="majorBidi" w:hAnsiTheme="majorBidi" w:cstheme="majorBidi"/>
          <w:lang w:val="fr-FR"/>
        </w:rPr>
      </w:pPr>
    </w:p>
    <w:p w:rsidR="00C46E88" w:rsidRPr="00C46E88" w:rsidRDefault="00C46E88" w:rsidP="00C46E88">
      <w:pPr>
        <w:rPr>
          <w:rFonts w:asciiTheme="majorBidi" w:hAnsiTheme="majorBidi" w:cstheme="majorBidi"/>
          <w:lang w:val="fr-FR"/>
        </w:rPr>
      </w:pPr>
      <w:r w:rsidRPr="00C46E88">
        <w:rPr>
          <w:rFonts w:asciiTheme="majorBidi" w:hAnsiTheme="majorBidi" w:cstheme="majorBidi"/>
          <w:lang w:val="fr-FR"/>
        </w:rPr>
        <w:t>Figure 7 : Nombre moyen des fruits noués pour les différentes variétés d’agrumes (MG : irrigation par l’eau magnétisée,  MN : irrigation par l’eau brute)</w:t>
      </w:r>
    </w:p>
    <w:p w:rsidR="00C46E88" w:rsidRPr="001E3A4C" w:rsidRDefault="00C46E88" w:rsidP="00C46E88">
      <w:pPr>
        <w:jc w:val="center"/>
        <w:rPr>
          <w:rFonts w:asciiTheme="majorBidi" w:hAnsiTheme="majorBidi" w:cstheme="majorBidi"/>
        </w:rPr>
      </w:pPr>
      <w:r w:rsidRPr="002100E0">
        <w:rPr>
          <w:rFonts w:asciiTheme="majorBidi" w:hAnsiTheme="majorBidi" w:cstheme="majorBidi"/>
          <w:noProof/>
        </w:rPr>
        <w:drawing>
          <wp:inline distT="0" distB="0" distL="0" distR="0">
            <wp:extent cx="4279681" cy="2684298"/>
            <wp:effectExtent l="19050" t="0" r="25619" b="1752"/>
            <wp:docPr id="58" name="Graphique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C46E88" w:rsidRPr="00C46E88" w:rsidRDefault="00C46E88" w:rsidP="00C46E88">
      <w:pPr>
        <w:jc w:val="center"/>
        <w:rPr>
          <w:rFonts w:asciiTheme="majorBidi" w:hAnsiTheme="majorBidi" w:cstheme="majorBidi"/>
          <w:noProof/>
          <w:lang w:val="fr-FR"/>
        </w:rPr>
      </w:pPr>
      <w:r w:rsidRPr="00C46E88">
        <w:rPr>
          <w:rFonts w:asciiTheme="majorBidi" w:hAnsiTheme="majorBidi" w:cstheme="majorBidi"/>
          <w:lang w:val="fr-FR"/>
        </w:rPr>
        <w:t>Figure 8 : Circonférence moyenne des fruits (MG : irrigation par l’eau magnétisée, MN : irrigation par l’eau brute)</w:t>
      </w:r>
      <w:r w:rsidRPr="00C46E88">
        <w:rPr>
          <w:rFonts w:asciiTheme="majorBidi" w:hAnsiTheme="majorBidi" w:cstheme="majorBidi"/>
          <w:noProof/>
          <w:lang w:val="fr-FR"/>
        </w:rPr>
        <w:t xml:space="preserve"> </w:t>
      </w:r>
    </w:p>
    <w:p w:rsidR="00C46E88" w:rsidRPr="00C46E88" w:rsidRDefault="00C46E88" w:rsidP="00C46E88">
      <w:pPr>
        <w:jc w:val="center"/>
        <w:rPr>
          <w:rFonts w:asciiTheme="majorBidi" w:hAnsiTheme="majorBidi" w:cstheme="majorBidi"/>
          <w:lang w:val="fr-FR"/>
        </w:rPr>
      </w:pPr>
    </w:p>
    <w:p w:rsidR="00C46E88" w:rsidRPr="00C46E88" w:rsidRDefault="00C46E88" w:rsidP="00C46E88">
      <w:pPr>
        <w:rPr>
          <w:lang w:val="fr-FR"/>
        </w:rPr>
      </w:pPr>
      <w:r w:rsidRPr="00C86493">
        <w:rPr>
          <w:noProof/>
        </w:rPr>
        <w:lastRenderedPageBreak/>
        <w:drawing>
          <wp:inline distT="0" distB="0" distL="0" distR="0">
            <wp:extent cx="2309647" cy="3079531"/>
            <wp:effectExtent l="19050" t="0" r="0" b="0"/>
            <wp:docPr id="6" name="Image 1" descr="C:\Users\home\Desktop\Ma thèse\thèse\Agrumes\magnétisée 11aout\IMG_20180811_070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Ma thèse\thèse\Agrumes\magnétisée 11aout\IMG_20180811_070240.jpg"/>
                    <pic:cNvPicPr>
                      <a:picLocks noChangeAspect="1" noChangeArrowheads="1"/>
                    </pic:cNvPicPr>
                  </pic:nvPicPr>
                  <pic:blipFill>
                    <a:blip r:embed="rId33" cstate="print"/>
                    <a:srcRect/>
                    <a:stretch>
                      <a:fillRect/>
                    </a:stretch>
                  </pic:blipFill>
                  <pic:spPr bwMode="auto">
                    <a:xfrm>
                      <a:off x="0" y="0"/>
                      <a:ext cx="2312558" cy="3083412"/>
                    </a:xfrm>
                    <a:prstGeom prst="rect">
                      <a:avLst/>
                    </a:prstGeom>
                    <a:noFill/>
                    <a:ln w="9525">
                      <a:noFill/>
                      <a:miter lim="800000"/>
                      <a:headEnd/>
                      <a:tailEnd/>
                    </a:ln>
                  </pic:spPr>
                </pic:pic>
              </a:graphicData>
            </a:graphic>
          </wp:inline>
        </w:drawing>
      </w:r>
      <w:r w:rsidRPr="00C46E88">
        <w:rPr>
          <w:lang w:val="fr-FR"/>
        </w:rPr>
        <w:t xml:space="preserve">                       </w:t>
      </w:r>
      <w:r w:rsidRPr="00D638DA">
        <w:rPr>
          <w:noProof/>
        </w:rPr>
        <w:drawing>
          <wp:inline distT="0" distB="0" distL="0" distR="0">
            <wp:extent cx="2314246" cy="3085661"/>
            <wp:effectExtent l="19050" t="0" r="0" b="0"/>
            <wp:docPr id="8" name="Image 2" descr="C:\Users\home\Desktop\Ma thèse\thèse\Agrumes\magnétisée 11aout\IMG_20180811_070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Desktop\Ma thèse\thèse\Agrumes\magnétisée 11aout\IMG_20180811_070243.jpg"/>
                    <pic:cNvPicPr>
                      <a:picLocks noChangeAspect="1" noChangeArrowheads="1"/>
                    </pic:cNvPicPr>
                  </pic:nvPicPr>
                  <pic:blipFill>
                    <a:blip r:embed="rId34" cstate="print"/>
                    <a:srcRect/>
                    <a:stretch>
                      <a:fillRect/>
                    </a:stretch>
                  </pic:blipFill>
                  <pic:spPr bwMode="auto">
                    <a:xfrm>
                      <a:off x="0" y="0"/>
                      <a:ext cx="2319495" cy="3092660"/>
                    </a:xfrm>
                    <a:prstGeom prst="rect">
                      <a:avLst/>
                    </a:prstGeom>
                    <a:noFill/>
                    <a:ln w="9525">
                      <a:noFill/>
                      <a:miter lim="800000"/>
                      <a:headEnd/>
                      <a:tailEnd/>
                    </a:ln>
                  </pic:spPr>
                </pic:pic>
              </a:graphicData>
            </a:graphic>
          </wp:inline>
        </w:drawing>
      </w:r>
    </w:p>
    <w:p w:rsidR="00C46E88" w:rsidRPr="00C46E88" w:rsidRDefault="00C46E88" w:rsidP="00C46E88">
      <w:pPr>
        <w:jc w:val="center"/>
        <w:rPr>
          <w:rFonts w:asciiTheme="majorBidi" w:hAnsiTheme="majorBidi" w:cstheme="majorBidi"/>
          <w:lang w:val="fr-FR"/>
        </w:rPr>
      </w:pPr>
      <w:r w:rsidRPr="00C46E88">
        <w:rPr>
          <w:rFonts w:asciiTheme="majorBidi" w:hAnsiTheme="majorBidi" w:cstheme="majorBidi"/>
          <w:lang w:val="fr-FR"/>
        </w:rPr>
        <w:t>Figure9 : Thomson noué irrigué par l’eau magnétisée (intensité = 0.5 T)</w:t>
      </w:r>
    </w:p>
    <w:p w:rsidR="00C46E88" w:rsidRPr="00C46E88" w:rsidRDefault="00C46E88" w:rsidP="00C46E88">
      <w:pPr>
        <w:rPr>
          <w:lang w:val="fr-FR"/>
        </w:rPr>
      </w:pPr>
      <w:r w:rsidRPr="00C46E88">
        <w:rPr>
          <w:lang w:val="fr-FR"/>
        </w:rPr>
        <w:t xml:space="preserve">                 </w:t>
      </w:r>
      <w:r w:rsidRPr="00C86493">
        <w:rPr>
          <w:noProof/>
        </w:rPr>
        <w:drawing>
          <wp:inline distT="0" distB="0" distL="0" distR="0">
            <wp:extent cx="2259725" cy="3012965"/>
            <wp:effectExtent l="19050" t="0" r="7225" b="0"/>
            <wp:docPr id="7" name="Image 40" descr="C:\Users\home\Desktop\Ma thèse\thèse\Agrumes\11aout mal temoin\IMG_20180811_083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ome\Desktop\Ma thèse\thèse\Agrumes\11aout mal temoin\IMG_20180811_083332.jpg"/>
                    <pic:cNvPicPr>
                      <a:picLocks noChangeAspect="1" noChangeArrowheads="1"/>
                    </pic:cNvPicPr>
                  </pic:nvPicPr>
                  <pic:blipFill>
                    <a:blip r:embed="rId35" cstate="print"/>
                    <a:srcRect/>
                    <a:stretch>
                      <a:fillRect/>
                    </a:stretch>
                  </pic:blipFill>
                  <pic:spPr bwMode="auto">
                    <a:xfrm>
                      <a:off x="0" y="0"/>
                      <a:ext cx="2264994" cy="3019990"/>
                    </a:xfrm>
                    <a:prstGeom prst="rect">
                      <a:avLst/>
                    </a:prstGeom>
                    <a:noFill/>
                    <a:ln w="9525">
                      <a:noFill/>
                      <a:miter lim="800000"/>
                      <a:headEnd/>
                      <a:tailEnd/>
                    </a:ln>
                  </pic:spPr>
                </pic:pic>
              </a:graphicData>
            </a:graphic>
          </wp:inline>
        </w:drawing>
      </w:r>
      <w:r w:rsidRPr="00C46E88">
        <w:rPr>
          <w:lang w:val="fr-FR"/>
        </w:rPr>
        <w:t xml:space="preserve">           </w:t>
      </w:r>
      <w:r w:rsidRPr="00C86493">
        <w:rPr>
          <w:noProof/>
        </w:rPr>
        <w:drawing>
          <wp:inline distT="0" distB="0" distL="0" distR="0">
            <wp:extent cx="2254469" cy="3005958"/>
            <wp:effectExtent l="19050" t="0" r="0" b="0"/>
            <wp:docPr id="9" name="Image 6" descr="C:\Users\home\Desktop\Ma thèse\thèse\Agrumes\magnétisée 11aout\IMG_20180811_073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me\Desktop\Ma thèse\thèse\Agrumes\magnétisée 11aout\IMG_20180811_073517.jpg"/>
                    <pic:cNvPicPr>
                      <a:picLocks noChangeAspect="1" noChangeArrowheads="1"/>
                    </pic:cNvPicPr>
                  </pic:nvPicPr>
                  <pic:blipFill>
                    <a:blip r:embed="rId36" cstate="print"/>
                    <a:srcRect/>
                    <a:stretch>
                      <a:fillRect/>
                    </a:stretch>
                  </pic:blipFill>
                  <pic:spPr bwMode="auto">
                    <a:xfrm>
                      <a:off x="0" y="0"/>
                      <a:ext cx="2258741" cy="3011654"/>
                    </a:xfrm>
                    <a:prstGeom prst="rect">
                      <a:avLst/>
                    </a:prstGeom>
                    <a:noFill/>
                    <a:ln w="9525">
                      <a:noFill/>
                      <a:miter lim="800000"/>
                      <a:headEnd/>
                      <a:tailEnd/>
                    </a:ln>
                  </pic:spPr>
                </pic:pic>
              </a:graphicData>
            </a:graphic>
          </wp:inline>
        </w:drawing>
      </w:r>
      <w:r w:rsidRPr="00C46E88">
        <w:rPr>
          <w:rFonts w:asciiTheme="majorBidi" w:hAnsiTheme="majorBidi" w:cstheme="majorBidi"/>
          <w:lang w:val="fr-FR"/>
        </w:rPr>
        <w:t xml:space="preserve"> Figure 10 : Maltaise irrigué par l’eau magnétisée        Maltaise irrigué par l’eau brute</w:t>
      </w:r>
    </w:p>
    <w:p w:rsidR="00C46E88" w:rsidRPr="00C46E88" w:rsidRDefault="00C46E88" w:rsidP="00C46E88">
      <w:pPr>
        <w:rPr>
          <w:lang w:val="fr-FR"/>
        </w:rPr>
      </w:pPr>
    </w:p>
    <w:p w:rsidR="00C46E88" w:rsidRPr="00C46E88" w:rsidRDefault="00C46E88" w:rsidP="00C46E88">
      <w:pPr>
        <w:rPr>
          <w:lang w:val="fr-FR"/>
        </w:rPr>
      </w:pPr>
      <w:r w:rsidRPr="00C86493">
        <w:rPr>
          <w:noProof/>
        </w:rPr>
        <w:lastRenderedPageBreak/>
        <w:drawing>
          <wp:inline distT="0" distB="0" distL="0" distR="0">
            <wp:extent cx="2648607" cy="3531476"/>
            <wp:effectExtent l="19050" t="0" r="0" b="0"/>
            <wp:docPr id="12" name="Image 16" descr="C:\Users\home\Desktop\Ma thèse\thèse\Agrumes\magnétisée 11aout\IMG_20180811_080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me\Desktop\Ma thèse\thèse\Agrumes\magnétisée 11aout\IMG_20180811_080642.jpg"/>
                    <pic:cNvPicPr>
                      <a:picLocks noChangeAspect="1" noChangeArrowheads="1"/>
                    </pic:cNvPicPr>
                  </pic:nvPicPr>
                  <pic:blipFill>
                    <a:blip r:embed="rId37" cstate="print"/>
                    <a:srcRect/>
                    <a:stretch>
                      <a:fillRect/>
                    </a:stretch>
                  </pic:blipFill>
                  <pic:spPr bwMode="auto">
                    <a:xfrm>
                      <a:off x="0" y="0"/>
                      <a:ext cx="2657442" cy="3543256"/>
                    </a:xfrm>
                    <a:prstGeom prst="rect">
                      <a:avLst/>
                    </a:prstGeom>
                    <a:noFill/>
                    <a:ln w="9525">
                      <a:noFill/>
                      <a:miter lim="800000"/>
                      <a:headEnd/>
                      <a:tailEnd/>
                    </a:ln>
                  </pic:spPr>
                </pic:pic>
              </a:graphicData>
            </a:graphic>
          </wp:inline>
        </w:drawing>
      </w:r>
      <w:r w:rsidRPr="00C46E88">
        <w:rPr>
          <w:lang w:val="fr-FR"/>
        </w:rPr>
        <w:t xml:space="preserve">      </w:t>
      </w:r>
      <w:r w:rsidRPr="00C86493">
        <w:rPr>
          <w:noProof/>
        </w:rPr>
        <w:drawing>
          <wp:inline distT="0" distB="0" distL="0" distR="0">
            <wp:extent cx="2629557" cy="3506077"/>
            <wp:effectExtent l="19050" t="0" r="0" b="0"/>
            <wp:docPr id="13" name="Image 9" descr="C:\Users\home\Desktop\Ma thèse\thèse\Agrumes\magnétisée 11aout\IMG_20180811_074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me\Desktop\Ma thèse\thèse\Agrumes\magnétisée 11aout\IMG_20180811_074832.jpg"/>
                    <pic:cNvPicPr>
                      <a:picLocks noChangeAspect="1" noChangeArrowheads="1"/>
                    </pic:cNvPicPr>
                  </pic:nvPicPr>
                  <pic:blipFill>
                    <a:blip r:embed="rId38" cstate="print"/>
                    <a:srcRect/>
                    <a:stretch>
                      <a:fillRect/>
                    </a:stretch>
                  </pic:blipFill>
                  <pic:spPr bwMode="auto">
                    <a:xfrm>
                      <a:off x="0" y="0"/>
                      <a:ext cx="2631625" cy="3508834"/>
                    </a:xfrm>
                    <a:prstGeom prst="rect">
                      <a:avLst/>
                    </a:prstGeom>
                    <a:noFill/>
                    <a:ln w="9525">
                      <a:noFill/>
                      <a:miter lim="800000"/>
                      <a:headEnd/>
                      <a:tailEnd/>
                    </a:ln>
                  </pic:spPr>
                </pic:pic>
              </a:graphicData>
            </a:graphic>
          </wp:inline>
        </w:drawing>
      </w:r>
    </w:p>
    <w:p w:rsidR="00C46E88" w:rsidRPr="00C46E88" w:rsidRDefault="00C46E88" w:rsidP="00C46E88">
      <w:pPr>
        <w:jc w:val="center"/>
        <w:rPr>
          <w:rFonts w:asciiTheme="majorBidi" w:hAnsiTheme="majorBidi" w:cstheme="majorBidi"/>
          <w:lang w:val="fr-FR"/>
        </w:rPr>
      </w:pPr>
      <w:r w:rsidRPr="00C46E88">
        <w:rPr>
          <w:rFonts w:asciiTheme="majorBidi" w:hAnsiTheme="majorBidi" w:cstheme="majorBidi"/>
          <w:lang w:val="fr-FR"/>
        </w:rPr>
        <w:t>Figure 11 : Clémentine irriguée par l’eau magnétisée</w:t>
      </w:r>
    </w:p>
    <w:p w:rsidR="00C46E88" w:rsidRPr="00C46E88" w:rsidRDefault="00C46E88" w:rsidP="00C46E88">
      <w:pPr>
        <w:jc w:val="center"/>
        <w:rPr>
          <w:lang w:val="fr-FR"/>
        </w:rPr>
      </w:pPr>
      <w:r w:rsidRPr="00D638DA">
        <w:rPr>
          <w:noProof/>
        </w:rPr>
        <w:drawing>
          <wp:inline distT="0" distB="0" distL="0" distR="0">
            <wp:extent cx="2735317" cy="3647089"/>
            <wp:effectExtent l="19050" t="0" r="7883" b="0"/>
            <wp:docPr id="29" name="Image 29" descr="C:\Users\home\Desktop\Ma thèse\thèse\Agrumes\temoin 11 aout\IMG_20180811_081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me\Desktop\Ma thèse\thèse\Agrumes\temoin 11 aout\IMG_20180811_081353.jpg"/>
                    <pic:cNvPicPr>
                      <a:picLocks noChangeAspect="1" noChangeArrowheads="1"/>
                    </pic:cNvPicPr>
                  </pic:nvPicPr>
                  <pic:blipFill>
                    <a:blip r:embed="rId39" cstate="print"/>
                    <a:srcRect/>
                    <a:stretch>
                      <a:fillRect/>
                    </a:stretch>
                  </pic:blipFill>
                  <pic:spPr bwMode="auto">
                    <a:xfrm>
                      <a:off x="0" y="0"/>
                      <a:ext cx="2734880" cy="3646507"/>
                    </a:xfrm>
                    <a:prstGeom prst="rect">
                      <a:avLst/>
                    </a:prstGeom>
                    <a:noFill/>
                    <a:ln w="9525">
                      <a:noFill/>
                      <a:miter lim="800000"/>
                      <a:headEnd/>
                      <a:tailEnd/>
                    </a:ln>
                  </pic:spPr>
                </pic:pic>
              </a:graphicData>
            </a:graphic>
          </wp:inline>
        </w:drawing>
      </w:r>
      <w:r w:rsidRPr="00C46E88">
        <w:rPr>
          <w:lang w:val="fr-FR"/>
        </w:rPr>
        <w:t xml:space="preserve">  </w:t>
      </w:r>
      <w:r w:rsidRPr="00C86493">
        <w:rPr>
          <w:noProof/>
        </w:rPr>
        <w:drawing>
          <wp:inline distT="0" distB="0" distL="0" distR="0">
            <wp:extent cx="2735316" cy="3647089"/>
            <wp:effectExtent l="19050" t="0" r="7884" b="0"/>
            <wp:docPr id="14" name="Image 28" descr="C:\Users\home\Desktop\Ma thèse\thèse\Agrumes\temoin 11 aout\IMG_20180811_080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me\Desktop\Ma thèse\thèse\Agrumes\temoin 11 aout\IMG_20180811_080523.jpg"/>
                    <pic:cNvPicPr>
                      <a:picLocks noChangeAspect="1" noChangeArrowheads="1"/>
                    </pic:cNvPicPr>
                  </pic:nvPicPr>
                  <pic:blipFill>
                    <a:blip r:embed="rId40" cstate="print"/>
                    <a:srcRect/>
                    <a:stretch>
                      <a:fillRect/>
                    </a:stretch>
                  </pic:blipFill>
                  <pic:spPr bwMode="auto">
                    <a:xfrm>
                      <a:off x="0" y="0"/>
                      <a:ext cx="2731882" cy="3642510"/>
                    </a:xfrm>
                    <a:prstGeom prst="rect">
                      <a:avLst/>
                    </a:prstGeom>
                    <a:noFill/>
                    <a:ln w="9525">
                      <a:noFill/>
                      <a:miter lim="800000"/>
                      <a:headEnd/>
                      <a:tailEnd/>
                    </a:ln>
                  </pic:spPr>
                </pic:pic>
              </a:graphicData>
            </a:graphic>
          </wp:inline>
        </w:drawing>
      </w:r>
    </w:p>
    <w:p w:rsidR="00C46E88" w:rsidRPr="00C46E88" w:rsidRDefault="00C46E88" w:rsidP="00C46E88">
      <w:pPr>
        <w:jc w:val="center"/>
        <w:rPr>
          <w:rFonts w:asciiTheme="majorBidi" w:hAnsiTheme="majorBidi" w:cstheme="majorBidi"/>
          <w:lang w:val="fr-FR"/>
        </w:rPr>
      </w:pPr>
      <w:r w:rsidRPr="00C46E88">
        <w:rPr>
          <w:rFonts w:asciiTheme="majorBidi" w:hAnsiTheme="majorBidi" w:cstheme="majorBidi"/>
          <w:lang w:val="fr-FR"/>
        </w:rPr>
        <w:t>Figure 12 : Clémentine irriguée par l’eau brute</w:t>
      </w:r>
    </w:p>
    <w:p w:rsidR="00C46E88" w:rsidRPr="00C46E88" w:rsidRDefault="00C46E88" w:rsidP="00C46E88">
      <w:pPr>
        <w:rPr>
          <w:rFonts w:asciiTheme="majorBidi" w:hAnsiTheme="majorBidi" w:cstheme="majorBidi"/>
          <w:b/>
          <w:bCs/>
          <w:lang w:val="fr-FR"/>
        </w:rPr>
      </w:pPr>
      <w:r w:rsidRPr="00C46E88">
        <w:rPr>
          <w:rFonts w:asciiTheme="majorBidi" w:hAnsiTheme="majorBidi" w:cstheme="majorBidi"/>
          <w:b/>
          <w:bCs/>
          <w:lang w:val="fr-FR"/>
        </w:rPr>
        <w:t>Poids frais</w:t>
      </w:r>
    </w:p>
    <w:p w:rsidR="00C46E88" w:rsidRPr="00C46E88" w:rsidRDefault="00C46E88" w:rsidP="00C46E88">
      <w:pPr>
        <w:jc w:val="both"/>
        <w:rPr>
          <w:rFonts w:asciiTheme="majorBidi" w:hAnsiTheme="majorBidi" w:cstheme="majorBidi"/>
          <w:lang w:val="fr-FR"/>
        </w:rPr>
      </w:pPr>
      <w:r w:rsidRPr="00C46E88">
        <w:rPr>
          <w:rFonts w:asciiTheme="majorBidi" w:hAnsiTheme="majorBidi" w:cstheme="majorBidi"/>
          <w:lang w:val="fr-FR"/>
        </w:rPr>
        <w:t>Le 1</w:t>
      </w:r>
      <w:r>
        <w:rPr>
          <w:rFonts w:asciiTheme="majorBidi" w:hAnsiTheme="majorBidi" w:cstheme="majorBidi"/>
          <w:lang w:val="fr-FR"/>
        </w:rPr>
        <w:t>6</w:t>
      </w:r>
      <w:r w:rsidRPr="00C46E88">
        <w:rPr>
          <w:rFonts w:asciiTheme="majorBidi" w:hAnsiTheme="majorBidi" w:cstheme="majorBidi"/>
          <w:lang w:val="fr-FR"/>
        </w:rPr>
        <w:t>/12/20</w:t>
      </w:r>
      <w:r>
        <w:rPr>
          <w:rFonts w:asciiTheme="majorBidi" w:hAnsiTheme="majorBidi" w:cstheme="majorBidi"/>
          <w:lang w:val="fr-FR"/>
        </w:rPr>
        <w:t>20</w:t>
      </w:r>
      <w:r w:rsidRPr="00C46E88">
        <w:rPr>
          <w:rFonts w:asciiTheme="majorBidi" w:hAnsiTheme="majorBidi" w:cstheme="majorBidi"/>
          <w:lang w:val="fr-FR"/>
        </w:rPr>
        <w:t>, la récolte des clémentines Cassar a été effectué, trois échantillons de 6 fruits sont prélevés de trois pieds traités par l’eau magnétisée. La même procédure pour les pieds témoin.</w:t>
      </w:r>
    </w:p>
    <w:p w:rsidR="00C46E88" w:rsidRPr="00C46E88" w:rsidRDefault="00C46E88" w:rsidP="00C46E88">
      <w:pPr>
        <w:jc w:val="both"/>
        <w:rPr>
          <w:rFonts w:asciiTheme="majorBidi" w:hAnsiTheme="majorBidi" w:cstheme="majorBidi"/>
          <w:lang w:val="fr-FR"/>
        </w:rPr>
      </w:pPr>
      <w:r w:rsidRPr="00C46E88">
        <w:rPr>
          <w:rFonts w:asciiTheme="majorBidi" w:hAnsiTheme="majorBidi" w:cstheme="majorBidi"/>
          <w:lang w:val="fr-FR"/>
        </w:rPr>
        <w:lastRenderedPageBreak/>
        <w:t>Les résultats ont montré que les plantes irriguées avec de l'eau magnétisée augmentaient tous les paramètres de fruit (Calibre, poids frais) par rapport à ceux traités par l'eau normale (figure 13). Les résultats ont également montré que le poids des fruits irrigué par l’eau magnétisée augmente par rapport au témoin, Il est à noter que le poids maximal est obtenue dans l’échantillon irriguée avec de l'eau magnétisée il atteint 615 gr alors que celui de témoin est de 420 gr.</w:t>
      </w:r>
    </w:p>
    <w:p w:rsidR="00C46E88" w:rsidRDefault="00C46E88" w:rsidP="00C46E88">
      <w:pPr>
        <w:jc w:val="center"/>
      </w:pPr>
      <w:r w:rsidRPr="00756209">
        <w:rPr>
          <w:noProof/>
        </w:rPr>
        <w:drawing>
          <wp:inline distT="0" distB="0" distL="0" distR="0">
            <wp:extent cx="4572000" cy="2552700"/>
            <wp:effectExtent l="19050" t="0" r="19050" b="0"/>
            <wp:docPr id="16" name="Graphique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C46E88" w:rsidRPr="00C46E88" w:rsidRDefault="00C46E88" w:rsidP="00C46E88">
      <w:pPr>
        <w:jc w:val="center"/>
        <w:rPr>
          <w:rFonts w:asciiTheme="majorBidi" w:hAnsiTheme="majorBidi" w:cstheme="majorBidi"/>
          <w:lang w:val="fr-FR"/>
        </w:rPr>
      </w:pPr>
      <w:r w:rsidRPr="00C46E88">
        <w:rPr>
          <w:rFonts w:asciiTheme="majorBidi" w:hAnsiTheme="majorBidi" w:cstheme="majorBidi"/>
          <w:lang w:val="fr-FR"/>
        </w:rPr>
        <w:t>Figure13 : poids moyen des échantillons des fruits (MG : irrigation par l’eau magnétisée, MN : irrigation par l’eau brute)</w:t>
      </w:r>
    </w:p>
    <w:p w:rsidR="00C46E88" w:rsidRDefault="00C46E88" w:rsidP="00C46E88">
      <w:pPr>
        <w:jc w:val="center"/>
        <w:rPr>
          <w:rFonts w:asciiTheme="majorBidi" w:hAnsiTheme="majorBidi" w:cstheme="majorBidi"/>
        </w:rPr>
      </w:pPr>
      <w:r>
        <w:rPr>
          <w:rFonts w:asciiTheme="majorBidi" w:hAnsiTheme="majorBidi" w:cstheme="majorBidi"/>
          <w:noProof/>
        </w:rPr>
        <w:pict>
          <v:shape id="_x0000_s1047" type="#_x0000_t32" style="position:absolute;left:0;text-align:left;margin-left:136.05pt;margin-top:164.35pt;width:17.4pt;height:187.85pt;flip:y;z-index:251684864" o:connectortype="straight" strokeweight="2pt">
            <v:stroke endarrow="block"/>
          </v:shape>
        </w:pict>
      </w:r>
      <w:r>
        <w:rPr>
          <w:rFonts w:asciiTheme="majorBidi" w:hAnsiTheme="majorBidi" w:cstheme="majorBidi"/>
          <w:noProof/>
        </w:rPr>
        <w:pict>
          <v:shape id="_x0000_s1045" type="#_x0000_t32" style="position:absolute;left:0;text-align:left;margin-left:86.4pt;margin-top:227.25pt;width:49.65pt;height:120.8pt;flip:x y;z-index:251682816" o:connectortype="straight" strokeweight="2pt">
            <v:stroke endarrow="block"/>
          </v:shape>
        </w:pict>
      </w:r>
      <w:r>
        <w:rPr>
          <w:rFonts w:asciiTheme="majorBidi" w:hAnsiTheme="majorBidi" w:cstheme="majorBidi"/>
          <w:noProof/>
        </w:rPr>
        <w:pict>
          <v:shape id="_x0000_s1046" type="#_x0000_t32" style="position:absolute;left:0;text-align:left;margin-left:136.05pt;margin-top:238pt;width:0;height:110.05pt;flip:y;z-index:251683840" o:connectortype="straight" strokeweight="2pt">
            <v:stroke endarrow="block"/>
          </v:shape>
        </w:pict>
      </w:r>
      <w:r>
        <w:rPr>
          <w:rFonts w:asciiTheme="majorBidi" w:hAnsiTheme="majorBidi" w:cstheme="majorBidi"/>
          <w:noProof/>
        </w:rPr>
        <w:pict>
          <v:shape id="_x0000_s1042" type="#_x0000_t32" style="position:absolute;left:0;text-align:left;margin-left:363.65pt;margin-top:227.25pt;width:24.8pt;height:120.8pt;flip:x y;z-index:251679744" o:connectortype="straight" strokeweight="2pt">
            <v:stroke endarrow="block"/>
          </v:shape>
        </w:pict>
      </w:r>
      <w:r>
        <w:rPr>
          <w:rFonts w:asciiTheme="majorBidi" w:hAnsiTheme="majorBidi" w:cstheme="majorBidi"/>
          <w:noProof/>
        </w:rPr>
        <w:pict>
          <v:shape id="_x0000_s1043" type="#_x0000_t32" style="position:absolute;left:0;text-align:left;margin-left:298.25pt;margin-top:178.4pt;width:90.2pt;height:169.65pt;flip:x y;z-index:251680768" o:connectortype="straight" strokeweight="2pt">
            <v:stroke endarrow="block"/>
          </v:shape>
        </w:pict>
      </w:r>
      <w:r>
        <w:rPr>
          <w:rFonts w:asciiTheme="majorBidi" w:hAnsiTheme="majorBidi" w:cstheme="majorBidi"/>
          <w:noProof/>
        </w:rPr>
        <w:pict>
          <v:shape id="_x0000_s1044" type="#_x0000_t32" style="position:absolute;left:0;text-align:left;margin-left:292.05pt;margin-top:247.5pt;width:96.4pt;height:100.55pt;flip:x y;z-index:251681792" o:connectortype="straight" strokeweight="2pt">
            <v:stroke endarrow="block"/>
          </v:shape>
        </w:pict>
      </w:r>
      <w:r>
        <w:rPr>
          <w:rFonts w:asciiTheme="majorBidi" w:hAnsiTheme="majorBidi" w:cstheme="majorBidi"/>
          <w:noProof/>
        </w:rPr>
        <w:drawing>
          <wp:inline distT="0" distB="0" distL="0" distR="0">
            <wp:extent cx="4904827" cy="3678620"/>
            <wp:effectExtent l="19050" t="0" r="0" b="0"/>
            <wp:docPr id="61" name="Image 5" descr="C:\Users\home\Desktop\Ma thèse\thèse\rapport\agrumes recolte\IMG_20181222_034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esktop\Ma thèse\thèse\rapport\agrumes recolte\IMG_20181222_034510.jpg"/>
                    <pic:cNvPicPr>
                      <a:picLocks noChangeAspect="1" noChangeArrowheads="1"/>
                    </pic:cNvPicPr>
                  </pic:nvPicPr>
                  <pic:blipFill>
                    <a:blip r:embed="rId42" cstate="print"/>
                    <a:srcRect/>
                    <a:stretch>
                      <a:fillRect/>
                    </a:stretch>
                  </pic:blipFill>
                  <pic:spPr bwMode="auto">
                    <a:xfrm>
                      <a:off x="0" y="0"/>
                      <a:ext cx="4905723" cy="3679292"/>
                    </a:xfrm>
                    <a:prstGeom prst="rect">
                      <a:avLst/>
                    </a:prstGeom>
                    <a:noFill/>
                    <a:ln w="9525">
                      <a:noFill/>
                      <a:miter lim="800000"/>
                      <a:headEnd/>
                      <a:tailEnd/>
                    </a:ln>
                  </pic:spPr>
                </pic:pic>
              </a:graphicData>
            </a:graphic>
          </wp:inline>
        </w:drawing>
      </w:r>
    </w:p>
    <w:p w:rsidR="00C46E88" w:rsidRDefault="00C46E88" w:rsidP="00C46E88">
      <w:pPr>
        <w:jc w:val="center"/>
        <w:rPr>
          <w:rFonts w:asciiTheme="majorBidi" w:hAnsiTheme="majorBidi" w:cstheme="majorBidi"/>
        </w:rPr>
      </w:pPr>
    </w:p>
    <w:p w:rsidR="00C46E88" w:rsidRDefault="00C46E88" w:rsidP="00C46E88">
      <w:pPr>
        <w:jc w:val="center"/>
        <w:rPr>
          <w:rFonts w:asciiTheme="majorBidi" w:hAnsiTheme="majorBidi" w:cstheme="majorBidi"/>
        </w:rPr>
      </w:pPr>
    </w:p>
    <w:p w:rsidR="00C46E88" w:rsidRPr="00C46E88" w:rsidRDefault="00C46E88" w:rsidP="00C46E88">
      <w:pPr>
        <w:rPr>
          <w:rFonts w:asciiTheme="majorBidi" w:hAnsiTheme="majorBidi" w:cstheme="majorBidi"/>
          <w:lang w:val="fr-FR"/>
        </w:rPr>
      </w:pPr>
      <w:r w:rsidRPr="00C46E88">
        <w:rPr>
          <w:rFonts w:asciiTheme="majorBidi" w:hAnsiTheme="majorBidi" w:cstheme="majorBidi"/>
          <w:lang w:val="fr-FR"/>
        </w:rPr>
        <w:t>Figure 14 : fruits irrigués par l’eau brute                            fruits irrigués par l’eau magnétisée</w:t>
      </w:r>
    </w:p>
    <w:p w:rsidR="00C46E88" w:rsidRPr="00C46E88" w:rsidRDefault="00C46E88" w:rsidP="00C46E88">
      <w:pPr>
        <w:rPr>
          <w:rFonts w:asciiTheme="majorBidi" w:hAnsiTheme="majorBidi" w:cstheme="majorBidi"/>
          <w:lang w:val="fr-FR"/>
        </w:rPr>
      </w:pPr>
    </w:p>
    <w:p w:rsidR="00C46E88" w:rsidRPr="00C46E88" w:rsidRDefault="00C46E88" w:rsidP="00C46E88">
      <w:pPr>
        <w:rPr>
          <w:rFonts w:asciiTheme="majorBidi" w:hAnsiTheme="majorBidi" w:cstheme="majorBidi"/>
          <w:noProof/>
          <w:lang w:val="fr-FR"/>
        </w:rPr>
      </w:pPr>
    </w:p>
    <w:p w:rsidR="00C46E88" w:rsidRPr="00C46E88" w:rsidRDefault="00C46E88" w:rsidP="00C46E88">
      <w:pPr>
        <w:rPr>
          <w:rFonts w:asciiTheme="majorBidi" w:hAnsiTheme="majorBidi" w:cstheme="majorBidi"/>
          <w:noProof/>
          <w:lang w:val="fr-FR"/>
        </w:rPr>
      </w:pPr>
    </w:p>
    <w:p w:rsidR="00C46E88" w:rsidRPr="00C46E88" w:rsidRDefault="00C46E88" w:rsidP="00C46E88">
      <w:pPr>
        <w:rPr>
          <w:rFonts w:asciiTheme="majorBidi" w:hAnsiTheme="majorBidi" w:cstheme="majorBidi"/>
          <w:b/>
          <w:bCs/>
          <w:noProof/>
          <w:lang w:val="fr-FR"/>
        </w:rPr>
      </w:pPr>
      <w:r w:rsidRPr="00C46E88">
        <w:rPr>
          <w:rFonts w:asciiTheme="majorBidi" w:hAnsiTheme="majorBidi" w:cstheme="majorBidi"/>
          <w:b/>
          <w:bCs/>
          <w:noProof/>
          <w:lang w:val="fr-FR"/>
        </w:rPr>
        <w:t>Calibre des fruits</w:t>
      </w:r>
    </w:p>
    <w:p w:rsidR="00C46E88" w:rsidRPr="00C46E88" w:rsidRDefault="00C46E88" w:rsidP="00C46E88">
      <w:pPr>
        <w:rPr>
          <w:rFonts w:asciiTheme="majorBidi" w:hAnsiTheme="majorBidi" w:cstheme="majorBidi"/>
          <w:noProof/>
          <w:lang w:val="fr-FR"/>
        </w:rPr>
      </w:pPr>
      <w:r w:rsidRPr="00C46E88">
        <w:rPr>
          <w:rFonts w:asciiTheme="majorBidi" w:hAnsiTheme="majorBidi" w:cstheme="majorBidi"/>
          <w:noProof/>
          <w:lang w:val="fr-FR"/>
        </w:rPr>
        <w:t xml:space="preserve">Les résultats obtenus dans les figures suivantes montrent que les fruits irrigués par l’eau magnétisée montre une augmentation de calibre moyen atteint 7.5 cm  et de 5.3 cm pour les échantillions prelevés par les pieds témoin (figure 15, 16 et 17) </w:t>
      </w:r>
    </w:p>
    <w:p w:rsidR="00C46E88" w:rsidRDefault="00C46E88" w:rsidP="00C46E88">
      <w:pPr>
        <w:jc w:val="center"/>
        <w:rPr>
          <w:rFonts w:asciiTheme="majorBidi" w:hAnsiTheme="majorBidi" w:cstheme="majorBidi"/>
          <w:noProof/>
        </w:rPr>
      </w:pPr>
      <w:r w:rsidRPr="00B27757">
        <w:rPr>
          <w:rFonts w:asciiTheme="majorBidi" w:hAnsiTheme="majorBidi" w:cstheme="majorBidi"/>
          <w:noProof/>
        </w:rPr>
        <w:drawing>
          <wp:inline distT="0" distB="0" distL="0" distR="0">
            <wp:extent cx="4572000" cy="3038475"/>
            <wp:effectExtent l="19050" t="0" r="19050" b="0"/>
            <wp:docPr id="69" name="Graphique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C46E88" w:rsidRPr="00C46E88" w:rsidRDefault="00C46E88" w:rsidP="00C46E88">
      <w:pPr>
        <w:jc w:val="center"/>
        <w:rPr>
          <w:rFonts w:asciiTheme="majorBidi" w:hAnsiTheme="majorBidi" w:cstheme="majorBidi"/>
          <w:noProof/>
          <w:lang w:val="fr-FR"/>
        </w:rPr>
      </w:pPr>
      <w:r w:rsidRPr="00C46E88">
        <w:rPr>
          <w:rFonts w:asciiTheme="majorBidi" w:hAnsiTheme="majorBidi" w:cstheme="majorBidi"/>
          <w:noProof/>
          <w:lang w:val="fr-FR"/>
        </w:rPr>
        <w:t>Figure 15 : calibre moyen des échantillons des fruits (E1, E2, E3)</w:t>
      </w:r>
    </w:p>
    <w:p w:rsidR="00C46E88" w:rsidRDefault="00C46E88" w:rsidP="00C46E88">
      <w:pPr>
        <w:jc w:val="center"/>
        <w:rPr>
          <w:rFonts w:asciiTheme="majorBidi" w:hAnsiTheme="majorBidi" w:cstheme="majorBidi"/>
        </w:rPr>
      </w:pPr>
      <w:r>
        <w:rPr>
          <w:rFonts w:asciiTheme="majorBidi" w:hAnsiTheme="majorBidi" w:cstheme="majorBidi"/>
          <w:noProof/>
        </w:rPr>
        <w:pict>
          <v:shape id="_x0000_s1049" type="#_x0000_t32" style="position:absolute;left:0;text-align:left;margin-left:254.4pt;margin-top:155.25pt;width:96.8pt;height:0;z-index:251686912" o:connectortype="straight" strokeweight="2pt">
            <v:stroke startarrow="block" endarrow="block"/>
          </v:shape>
        </w:pict>
      </w:r>
      <w:r>
        <w:rPr>
          <w:rFonts w:asciiTheme="majorBidi" w:hAnsiTheme="majorBidi" w:cstheme="majorBidi"/>
          <w:noProof/>
        </w:rPr>
        <w:pict>
          <v:shape id="_x0000_s1048" type="#_x0000_t32" style="position:absolute;left:0;text-align:left;margin-left:143.5pt;margin-top:147.8pt;width:59.6pt;height:0;z-index:251685888" o:connectortype="straight" strokeweight="2pt">
            <v:stroke startarrow="block" endarrow="block"/>
          </v:shape>
        </w:pict>
      </w:r>
      <w:r>
        <w:rPr>
          <w:rFonts w:asciiTheme="majorBidi" w:hAnsiTheme="majorBidi" w:cstheme="majorBidi"/>
          <w:noProof/>
        </w:rPr>
        <w:drawing>
          <wp:inline distT="0" distB="0" distL="0" distR="0">
            <wp:extent cx="3543957" cy="2657968"/>
            <wp:effectExtent l="19050" t="0" r="0" b="0"/>
            <wp:docPr id="62" name="Image 6" descr="C:\Users\home\Desktop\Ma thèse\thèse\rapport\agrumes recolte\IMG_20181222_034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me\Desktop\Ma thèse\thèse\rapport\agrumes recolte\IMG_20181222_034406.jpg"/>
                    <pic:cNvPicPr>
                      <a:picLocks noChangeAspect="1" noChangeArrowheads="1"/>
                    </pic:cNvPicPr>
                  </pic:nvPicPr>
                  <pic:blipFill>
                    <a:blip r:embed="rId44" cstate="print"/>
                    <a:srcRect/>
                    <a:stretch>
                      <a:fillRect/>
                    </a:stretch>
                  </pic:blipFill>
                  <pic:spPr bwMode="auto">
                    <a:xfrm>
                      <a:off x="0" y="0"/>
                      <a:ext cx="3544605" cy="2658454"/>
                    </a:xfrm>
                    <a:prstGeom prst="rect">
                      <a:avLst/>
                    </a:prstGeom>
                    <a:noFill/>
                    <a:ln w="9525">
                      <a:noFill/>
                      <a:miter lim="800000"/>
                      <a:headEnd/>
                      <a:tailEnd/>
                    </a:ln>
                  </pic:spPr>
                </pic:pic>
              </a:graphicData>
            </a:graphic>
          </wp:inline>
        </w:drawing>
      </w:r>
    </w:p>
    <w:p w:rsidR="00C46E88" w:rsidRPr="00C46E88" w:rsidRDefault="00C46E88" w:rsidP="00C46E88">
      <w:pPr>
        <w:jc w:val="center"/>
        <w:rPr>
          <w:rFonts w:asciiTheme="majorBidi" w:hAnsiTheme="majorBidi" w:cstheme="majorBidi"/>
          <w:lang w:val="fr-FR"/>
        </w:rPr>
      </w:pPr>
      <w:r w:rsidRPr="00C46E88">
        <w:rPr>
          <w:rFonts w:asciiTheme="majorBidi" w:hAnsiTheme="majorBidi" w:cstheme="majorBidi"/>
          <w:lang w:val="fr-FR"/>
        </w:rPr>
        <w:t>1                                 2</w:t>
      </w:r>
    </w:p>
    <w:p w:rsidR="00C46E88" w:rsidRPr="00C46E88" w:rsidRDefault="00C46E88" w:rsidP="00C46E88">
      <w:pPr>
        <w:rPr>
          <w:rFonts w:asciiTheme="majorBidi" w:hAnsiTheme="majorBidi" w:cstheme="majorBidi"/>
          <w:lang w:val="fr-FR"/>
        </w:rPr>
      </w:pPr>
      <w:r w:rsidRPr="00C46E88">
        <w:rPr>
          <w:rFonts w:asciiTheme="majorBidi" w:hAnsiTheme="majorBidi" w:cstheme="majorBidi"/>
          <w:lang w:val="fr-FR"/>
        </w:rPr>
        <w:t>Figure 16 : Calibre des fruits irrigués par l’eau brute (1) et par l’eau magnétisée(2)</w:t>
      </w:r>
    </w:p>
    <w:p w:rsidR="00C46E88" w:rsidRDefault="00C46E88" w:rsidP="00C46E88">
      <w:pPr>
        <w:jc w:val="center"/>
        <w:rPr>
          <w:rFonts w:asciiTheme="majorBidi" w:hAnsiTheme="majorBidi" w:cstheme="majorBidi"/>
        </w:rPr>
      </w:pPr>
      <w:r>
        <w:rPr>
          <w:rFonts w:asciiTheme="majorBidi" w:hAnsiTheme="majorBidi" w:cstheme="majorBidi"/>
          <w:noProof/>
        </w:rPr>
        <w:lastRenderedPageBreak/>
        <w:pict>
          <v:shape id="_x0000_s1050" type="#_x0000_t32" style="position:absolute;left:0;text-align:left;margin-left:56.6pt;margin-top:278pt;width:155.6pt;height:0;z-index:251687936" o:connectortype="straight" strokeweight="2pt">
            <v:stroke startarrow="block" endarrow="block"/>
          </v:shape>
        </w:pict>
      </w:r>
      <w:r>
        <w:rPr>
          <w:rFonts w:asciiTheme="majorBidi" w:hAnsiTheme="majorBidi" w:cstheme="majorBidi"/>
          <w:noProof/>
        </w:rPr>
        <w:pict>
          <v:shape id="_x0000_s1051" type="#_x0000_t32" style="position:absolute;left:0;text-align:left;margin-left:246.5pt;margin-top:278pt;width:175.05pt;height:.05pt;z-index:251688960" o:connectortype="straight" strokeweight="2pt">
            <v:stroke startarrow="block" endarrow="block"/>
          </v:shape>
        </w:pict>
      </w:r>
      <w:r>
        <w:rPr>
          <w:rFonts w:asciiTheme="majorBidi" w:hAnsiTheme="majorBidi" w:cstheme="majorBidi"/>
          <w:noProof/>
        </w:rPr>
        <w:drawing>
          <wp:inline distT="0" distB="0" distL="0" distR="0">
            <wp:extent cx="5046936" cy="3785202"/>
            <wp:effectExtent l="19050" t="0" r="1314" b="0"/>
            <wp:docPr id="63" name="Image 7" descr="C:\Users\home\Desktop\Ma thèse\thèse\rapport\agrumes recolte\IMG_20181222_034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me\Desktop\Ma thèse\thèse\rapport\agrumes recolte\IMG_20181222_034334.jpg"/>
                    <pic:cNvPicPr>
                      <a:picLocks noChangeAspect="1" noChangeArrowheads="1"/>
                    </pic:cNvPicPr>
                  </pic:nvPicPr>
                  <pic:blipFill>
                    <a:blip r:embed="rId45" cstate="print"/>
                    <a:srcRect/>
                    <a:stretch>
                      <a:fillRect/>
                    </a:stretch>
                  </pic:blipFill>
                  <pic:spPr bwMode="auto">
                    <a:xfrm>
                      <a:off x="0" y="0"/>
                      <a:ext cx="5062571" cy="3796928"/>
                    </a:xfrm>
                    <a:prstGeom prst="rect">
                      <a:avLst/>
                    </a:prstGeom>
                    <a:noFill/>
                    <a:ln w="9525">
                      <a:noFill/>
                      <a:miter lim="800000"/>
                      <a:headEnd/>
                      <a:tailEnd/>
                    </a:ln>
                  </pic:spPr>
                </pic:pic>
              </a:graphicData>
            </a:graphic>
          </wp:inline>
        </w:drawing>
      </w:r>
    </w:p>
    <w:p w:rsidR="00C46E88" w:rsidRPr="00C46E88" w:rsidRDefault="00C46E88" w:rsidP="00C46E88">
      <w:pPr>
        <w:rPr>
          <w:rFonts w:asciiTheme="majorBidi" w:hAnsiTheme="majorBidi" w:cstheme="majorBidi"/>
          <w:lang w:val="fr-FR"/>
        </w:rPr>
      </w:pPr>
      <w:r w:rsidRPr="00C46E88">
        <w:rPr>
          <w:rFonts w:asciiTheme="majorBidi" w:hAnsiTheme="majorBidi" w:cstheme="majorBidi"/>
          <w:lang w:val="fr-FR"/>
        </w:rPr>
        <w:t xml:space="preserve">                                       1                                                                2</w:t>
      </w:r>
    </w:p>
    <w:p w:rsidR="00C46E88" w:rsidRPr="00C46E88" w:rsidRDefault="00C46E88" w:rsidP="00C46E88">
      <w:pPr>
        <w:rPr>
          <w:rFonts w:asciiTheme="majorBidi" w:hAnsiTheme="majorBidi" w:cstheme="majorBidi"/>
          <w:lang w:val="fr-FR"/>
        </w:rPr>
      </w:pPr>
      <w:r w:rsidRPr="00C46E88">
        <w:rPr>
          <w:rFonts w:asciiTheme="majorBidi" w:hAnsiTheme="majorBidi" w:cstheme="majorBidi"/>
          <w:lang w:val="fr-FR"/>
        </w:rPr>
        <w:t>Figure 16 : Calibre des échantillons  irrigués par l’eau brute (1) et par l’eau magnétisée(2)</w:t>
      </w:r>
    </w:p>
    <w:p w:rsidR="00C46E88" w:rsidRPr="00C46E88" w:rsidRDefault="00C46E88" w:rsidP="00C46E88">
      <w:pPr>
        <w:rPr>
          <w:rFonts w:asciiTheme="majorBidi" w:hAnsiTheme="majorBidi" w:cstheme="majorBidi"/>
          <w:lang w:val="fr-FR"/>
        </w:rPr>
      </w:pPr>
    </w:p>
    <w:p w:rsidR="00710A7A" w:rsidRPr="00E47BF9" w:rsidRDefault="00710A7A" w:rsidP="00710A7A">
      <w:pPr>
        <w:pStyle w:val="Subhead1"/>
        <w:spacing w:before="240" w:after="120"/>
        <w:outlineLvl w:val="0"/>
        <w:rPr>
          <w:b w:val="0"/>
        </w:rPr>
      </w:pPr>
      <w:r>
        <w:t xml:space="preserve">SOLUTIONS AND RECOMMENDATIONS </w:t>
      </w:r>
      <w:r w:rsidRPr="00710A7A">
        <w:rPr>
          <w:caps w:val="0"/>
          <w:color w:val="FF0000"/>
          <w:sz w:val="18"/>
          <w:szCs w:val="18"/>
        </w:rPr>
        <w:t>(Subhead 1: Arial, Size 12, UPPERCASE, Bold)</w:t>
      </w:r>
    </w:p>
    <w:p w:rsidR="00DB4670" w:rsidRDefault="00DA5C69" w:rsidP="00DA5C69">
      <w:pPr>
        <w:rPr>
          <w:sz w:val="22"/>
          <w:szCs w:val="22"/>
        </w:rPr>
      </w:pPr>
      <w:r w:rsidRPr="00054986">
        <w:rPr>
          <w:sz w:val="22"/>
          <w:szCs w:val="22"/>
        </w:rPr>
        <w:t>Discuss solutions and recommendations in dealing with the issues, controversies, or problems presented in the preceding section.</w:t>
      </w:r>
    </w:p>
    <w:p w:rsidR="00DA5C69" w:rsidRPr="00054986" w:rsidRDefault="00585525" w:rsidP="00DA5C69">
      <w:pPr>
        <w:rPr>
          <w:sz w:val="22"/>
          <w:szCs w:val="22"/>
        </w:rPr>
      </w:pPr>
      <w:r>
        <w:rPr>
          <w:sz w:val="22"/>
          <w:szCs w:val="22"/>
        </w:rPr>
        <w:t>The following sentence is an example of a figure callout. Figure 1 is an example of a figure caption within a chapter.</w:t>
      </w:r>
    </w:p>
    <w:p w:rsidR="007B56C9" w:rsidRDefault="00DA5C69" w:rsidP="004062B4">
      <w:pPr>
        <w:spacing w:before="240"/>
        <w:rPr>
          <w:i/>
          <w:sz w:val="22"/>
          <w:szCs w:val="22"/>
        </w:rPr>
      </w:pPr>
      <w:r>
        <w:rPr>
          <w:i/>
          <w:sz w:val="22"/>
          <w:szCs w:val="22"/>
        </w:rPr>
        <w:t>Figure</w:t>
      </w:r>
      <w:r w:rsidR="007B56C9">
        <w:rPr>
          <w:i/>
          <w:sz w:val="22"/>
          <w:szCs w:val="22"/>
        </w:rPr>
        <w:t xml:space="preserve"> 1. Caption should be sentence case with no ending punctuation if only one sentence</w:t>
      </w:r>
      <w:r w:rsidR="004062B4">
        <w:rPr>
          <w:i/>
          <w:sz w:val="22"/>
          <w:szCs w:val="22"/>
        </w:rPr>
        <w:t xml:space="preserve"> (IGI, 2014)</w:t>
      </w:r>
    </w:p>
    <w:p w:rsidR="004062B4" w:rsidRDefault="004062B4" w:rsidP="004062B4">
      <w:pPr>
        <w:spacing w:after="240"/>
        <w:rPr>
          <w:i/>
          <w:sz w:val="22"/>
          <w:szCs w:val="22"/>
        </w:rPr>
      </w:pPr>
      <w:r>
        <w:rPr>
          <w:i/>
          <w:sz w:val="22"/>
          <w:szCs w:val="22"/>
        </w:rPr>
        <w:t>Source: IGI, 2014</w:t>
      </w:r>
    </w:p>
    <w:p w:rsidR="00704014" w:rsidRPr="004062B4" w:rsidRDefault="00704014" w:rsidP="004062B4">
      <w:pPr>
        <w:spacing w:before="240"/>
        <w:rPr>
          <w:color w:val="FF0000"/>
          <w:sz w:val="18"/>
          <w:szCs w:val="18"/>
        </w:rPr>
      </w:pPr>
      <w:r w:rsidRPr="004062B4">
        <w:rPr>
          <w:color w:val="FF0000"/>
          <w:sz w:val="18"/>
          <w:szCs w:val="18"/>
        </w:rPr>
        <w:t>Tables s</w:t>
      </w:r>
      <w:r w:rsidR="00D46FDF" w:rsidRPr="004062B4">
        <w:rPr>
          <w:color w:val="FF0000"/>
          <w:sz w:val="18"/>
          <w:szCs w:val="18"/>
        </w:rPr>
        <w:t xml:space="preserve">hould not include cell shading. Column and row headings should be </w:t>
      </w:r>
      <w:r w:rsidR="00D46FDF" w:rsidRPr="004062B4">
        <w:rPr>
          <w:b/>
          <w:color w:val="FF0000"/>
          <w:sz w:val="18"/>
          <w:szCs w:val="18"/>
        </w:rPr>
        <w:t>bold and centered</w:t>
      </w:r>
      <w:r w:rsidR="00D46FDF" w:rsidRPr="004062B4">
        <w:rPr>
          <w:color w:val="FF0000"/>
          <w:sz w:val="18"/>
          <w:szCs w:val="18"/>
        </w:rPr>
        <w:t xml:space="preserve"> – everything else </w:t>
      </w:r>
      <w:r w:rsidR="00D46FDF" w:rsidRPr="004062B4">
        <w:rPr>
          <w:b/>
          <w:color w:val="FF0000"/>
          <w:sz w:val="18"/>
          <w:szCs w:val="18"/>
        </w:rPr>
        <w:t>left aligned and regular font</w:t>
      </w:r>
      <w:r w:rsidR="00D46FDF" w:rsidRPr="004062B4">
        <w:rPr>
          <w:color w:val="FF0000"/>
          <w:sz w:val="18"/>
          <w:szCs w:val="18"/>
        </w:rPr>
        <w:t xml:space="preserve">. </w:t>
      </w:r>
      <w:r w:rsidRPr="004062B4">
        <w:rPr>
          <w:color w:val="FF0000"/>
          <w:sz w:val="18"/>
          <w:szCs w:val="18"/>
        </w:rPr>
        <w:t xml:space="preserve">Any </w:t>
      </w:r>
      <w:r w:rsidR="00D46FDF" w:rsidRPr="004062B4">
        <w:rPr>
          <w:color w:val="FF0000"/>
          <w:sz w:val="18"/>
          <w:szCs w:val="18"/>
        </w:rPr>
        <w:t xml:space="preserve">other </w:t>
      </w:r>
      <w:r w:rsidRPr="004062B4">
        <w:rPr>
          <w:color w:val="FF0000"/>
          <w:sz w:val="18"/>
          <w:szCs w:val="18"/>
        </w:rPr>
        <w:t xml:space="preserve">formatting </w:t>
      </w:r>
      <w:r w:rsidRPr="004062B4">
        <w:rPr>
          <w:i/>
          <w:color w:val="FF0000"/>
          <w:sz w:val="18"/>
          <w:szCs w:val="18"/>
        </w:rPr>
        <w:t>will be removed</w:t>
      </w:r>
      <w:r w:rsidRPr="004062B4">
        <w:rPr>
          <w:color w:val="FF0000"/>
          <w:sz w:val="18"/>
          <w:szCs w:val="18"/>
        </w:rPr>
        <w:t xml:space="preserve"> and will only be presented in black and white. </w:t>
      </w:r>
    </w:p>
    <w:p w:rsidR="00DA5C69" w:rsidRPr="00E47BF9" w:rsidRDefault="000D0714" w:rsidP="003E0DBE">
      <w:pPr>
        <w:pStyle w:val="Subhead1"/>
        <w:spacing w:before="240" w:after="120"/>
        <w:outlineLvl w:val="0"/>
        <w:rPr>
          <w:b w:val="0"/>
        </w:rPr>
      </w:pPr>
      <w:r>
        <w:rPr>
          <w:caps w:val="0"/>
        </w:rPr>
        <w:t>FUTURE RESEARCH DIRECTIONS</w:t>
      </w:r>
      <w:r w:rsidR="00710A7A" w:rsidRPr="00710A7A">
        <w:rPr>
          <w:caps w:val="0"/>
          <w:color w:val="FF0000"/>
          <w:sz w:val="18"/>
          <w:szCs w:val="18"/>
        </w:rPr>
        <w:t>(Subhead 1: Arial, Size 12, UPPERCASE, Bold)</w:t>
      </w:r>
    </w:p>
    <w:p w:rsidR="00DA5C69" w:rsidRDefault="00DA5C69" w:rsidP="00DA5C69">
      <w:pPr>
        <w:pStyle w:val="Retraitcorpsdetexte"/>
        <w:ind w:left="0"/>
        <w:rPr>
          <w:sz w:val="22"/>
          <w:szCs w:val="22"/>
        </w:rPr>
      </w:pPr>
      <w:r w:rsidRPr="00054986">
        <w:rPr>
          <w:sz w:val="22"/>
          <w:szCs w:val="22"/>
        </w:rPr>
        <w:t>Discuss future and emerging trends. Provide insight about the future of the book’s theme from the perspective of the chapter focus. Viability of a paradigm, model, implementation issues of proposed programs, etc., may be included in this section. If appropriate, suggest future research opportunities within the domain of the topic.</w:t>
      </w:r>
    </w:p>
    <w:p w:rsidR="00DA5C69" w:rsidRPr="00E47BF9" w:rsidRDefault="00DA5C69" w:rsidP="003E0DBE">
      <w:pPr>
        <w:pStyle w:val="Subhead1"/>
        <w:spacing w:before="240" w:after="120"/>
        <w:outlineLvl w:val="0"/>
        <w:rPr>
          <w:b w:val="0"/>
        </w:rPr>
      </w:pPr>
      <w:r>
        <w:t>Conclusion</w:t>
      </w:r>
      <w:r w:rsidR="00710A7A" w:rsidRPr="00710A7A">
        <w:rPr>
          <w:caps w:val="0"/>
          <w:color w:val="FF0000"/>
          <w:sz w:val="18"/>
          <w:szCs w:val="18"/>
        </w:rPr>
        <w:t>(Subhead 1: Arial, Size 12, UPPERCASE, Bold)</w:t>
      </w:r>
    </w:p>
    <w:p w:rsidR="00DA5C69" w:rsidRDefault="005F6ECF" w:rsidP="005F6ECF">
      <w:pPr>
        <w:jc w:val="both"/>
        <w:outlineLvl w:val="0"/>
        <w:rPr>
          <w:sz w:val="22"/>
          <w:szCs w:val="22"/>
          <w:lang w:val="fr-FR"/>
        </w:rPr>
      </w:pPr>
      <w:r w:rsidRPr="005F6ECF">
        <w:rPr>
          <w:lang w:val="fr-FR"/>
        </w:rPr>
        <w:t xml:space="preserve">Certes le traitement magnétique de l’eau a suscité l’intérêt de plusieurs chercheurs dans le monde depuis des années. Les travaux sont nombreux, mais malheureusement les résultats de plusieurs chercheurs sont parfois non reproductibles et non significatifs. En effet, l’influence du champ </w:t>
      </w:r>
      <w:r w:rsidRPr="005F6ECF">
        <w:rPr>
          <w:lang w:val="fr-FR"/>
        </w:rPr>
        <w:lastRenderedPageBreak/>
        <w:t>magnétique reste toujours énigmatique, malgré les nombreuses tentatives d’explication des phénomènes observés. Toujours dans cette optique, au cours de ce travail, nous sommes intéressés à l’influence du traitement magnétique sur les propriétés physico-chimique de l’eau, du sol et sur quelques propriétés agronomiques. Dans ce cadre, ce travail a permis de tester plusieurs paramètres liés aux dispositifs magnétiques (différentes intensités, tailles et temps d’exposition) sur différents types d’eaux (eau de robinet, eau de puits…) selon le régime permanent et le régime d’écoulement. L’étude de l’effet du traitement magnétique sur quelques propriétés physico-chimiques ‘pH, conductivité électrique, tension superficielle et évaporation’ de différents types d’eaux nous a permis de conclure que : Le traitement magnétique entraine une augmentation de la valeur du pH. Elle est d’autant plus importante que l’intensité du champ est élevée. Par la suite, après un certain temps variable selon les conditions de traitement, le pH revient aux valeurs initiales. Ce qui confirme l’effet de la mémoire de l’eau. Quant à la conductivité électrique le champ magnétique entraine une chute de la valeur de la conductivité. Ensuite cette dernière augmente progressivement pour revenir à sa valeur initiale après un temps t. Ainsi, l’augmentation de l’intensité du champ magnétique, la dimension de l’aimant, le débit et la température intensifient la réduction des valeurs de la conductivité électrique.</w:t>
      </w:r>
    </w:p>
    <w:p w:rsidR="005F6ECF" w:rsidRPr="005F6ECF" w:rsidRDefault="005F6ECF" w:rsidP="005F6ECF">
      <w:pPr>
        <w:jc w:val="both"/>
        <w:outlineLvl w:val="0"/>
        <w:rPr>
          <w:sz w:val="22"/>
          <w:szCs w:val="22"/>
          <w:lang w:val="fr-FR"/>
        </w:rPr>
      </w:pPr>
      <w:r w:rsidRPr="005F6ECF">
        <w:rPr>
          <w:lang w:val="fr-FR"/>
        </w:rPr>
        <w:t xml:space="preserve">Quant à la production, </w:t>
      </w:r>
      <w:r>
        <w:rPr>
          <w:lang w:val="fr-FR"/>
        </w:rPr>
        <w:t>il est remarquable</w:t>
      </w:r>
      <w:r w:rsidRPr="005F6ECF">
        <w:rPr>
          <w:lang w:val="fr-FR"/>
        </w:rPr>
        <w:t xml:space="preserve"> que l’irrigation par l’eau traitée engendre une augmentation </w:t>
      </w:r>
      <w:r>
        <w:rPr>
          <w:lang w:val="fr-FR"/>
        </w:rPr>
        <w:t>par rapport à l’irrigation par l’eau non magnétisée</w:t>
      </w:r>
      <w:r w:rsidRPr="005F6ECF">
        <w:rPr>
          <w:lang w:val="fr-FR"/>
        </w:rPr>
        <w:t>.</w:t>
      </w:r>
    </w:p>
    <w:p w:rsidR="00B1189F" w:rsidRPr="005F6ECF" w:rsidRDefault="00B1189F" w:rsidP="007C183C">
      <w:pPr>
        <w:outlineLvl w:val="0"/>
        <w:rPr>
          <w:sz w:val="22"/>
          <w:szCs w:val="22"/>
          <w:lang w:val="fr-FR"/>
        </w:rPr>
      </w:pPr>
    </w:p>
    <w:p w:rsidR="00B1189F" w:rsidRDefault="00B1189F" w:rsidP="007C183C">
      <w:pPr>
        <w:outlineLvl w:val="0"/>
        <w:rPr>
          <w:sz w:val="22"/>
          <w:szCs w:val="22"/>
        </w:rPr>
      </w:pPr>
      <w:r w:rsidRPr="00B1189F">
        <w:rPr>
          <w:rFonts w:ascii="Arial" w:hAnsi="Arial" w:cs="Arial"/>
          <w:b/>
          <w:sz w:val="22"/>
          <w:szCs w:val="22"/>
        </w:rPr>
        <w:t>ACKNOWLEDGMENT</w:t>
      </w:r>
      <w:r>
        <w:rPr>
          <w:rFonts w:ascii="Arial" w:hAnsi="Arial" w:cs="Arial"/>
          <w:b/>
          <w:sz w:val="22"/>
          <w:szCs w:val="22"/>
        </w:rPr>
        <w:t xml:space="preserve"> (Optional)</w:t>
      </w:r>
    </w:p>
    <w:p w:rsidR="00B1189F" w:rsidRDefault="00B1189F" w:rsidP="003E0DBE">
      <w:pPr>
        <w:spacing w:before="240" w:after="120"/>
        <w:outlineLvl w:val="0"/>
      </w:pPr>
      <w:r>
        <w:t xml:space="preserve">Any acknowledgment to fellow researchers or funding grants should be placed within this section. </w:t>
      </w:r>
    </w:p>
    <w:p w:rsidR="00B1189F" w:rsidRDefault="00B1189F" w:rsidP="00B1189F">
      <w:pPr>
        <w:rPr>
          <w:b/>
          <w:bCs/>
          <w:sz w:val="22"/>
          <w:szCs w:val="22"/>
        </w:rPr>
      </w:pPr>
      <w:r>
        <w:rPr>
          <w:b/>
          <w:bCs/>
        </w:rPr>
        <w:t xml:space="preserve">The funding agency should be written out in full and also include the grant number which can be included in brackets. The funding agency needs to be listing in the “Organization Name.” </w:t>
      </w:r>
    </w:p>
    <w:p w:rsidR="00B1189F" w:rsidRDefault="00B1189F" w:rsidP="00B1189F"/>
    <w:p w:rsidR="00B1189F" w:rsidRDefault="00B1189F" w:rsidP="00B1189F">
      <w:pPr>
        <w:rPr>
          <w:b/>
          <w:bCs/>
        </w:rPr>
      </w:pPr>
      <w:r>
        <w:rPr>
          <w:b/>
          <w:bCs/>
        </w:rPr>
        <w:t xml:space="preserve">If there is only one funding agency: </w:t>
      </w:r>
    </w:p>
    <w:p w:rsidR="00B1189F" w:rsidRDefault="00B1189F" w:rsidP="00B1189F"/>
    <w:p w:rsidR="00B1189F" w:rsidRDefault="00B1189F" w:rsidP="00B1189F">
      <w:r>
        <w:t xml:space="preserve">This research was supported by the Organization Name [grant number xxxxxx]. </w:t>
      </w:r>
    </w:p>
    <w:p w:rsidR="00B1189F" w:rsidRDefault="00B1189F" w:rsidP="00B1189F"/>
    <w:p w:rsidR="00B1189F" w:rsidRDefault="00B1189F" w:rsidP="00B1189F">
      <w:pPr>
        <w:rPr>
          <w:b/>
          <w:bCs/>
        </w:rPr>
      </w:pPr>
      <w:r>
        <w:rPr>
          <w:b/>
          <w:bCs/>
        </w:rPr>
        <w:t xml:space="preserve">If there are multiple agencies and/or grant numbers then it should be formatted as such: </w:t>
      </w:r>
    </w:p>
    <w:p w:rsidR="00B1189F" w:rsidRDefault="00B1189F" w:rsidP="00B1189F"/>
    <w:p w:rsidR="00B1189F" w:rsidRDefault="00B1189F" w:rsidP="00B1189F">
      <w:r>
        <w:t xml:space="preserve">This research was supported by the Organization Name [grant numbers xxxxxx]; the Organization Name [grant number xxxxxx]; and the Organization Name [grant number xxxxxx]. </w:t>
      </w:r>
    </w:p>
    <w:p w:rsidR="00B1189F" w:rsidRDefault="00B1189F" w:rsidP="00B1189F"/>
    <w:p w:rsidR="00B1189F" w:rsidRDefault="00B1189F" w:rsidP="00B1189F">
      <w:pPr>
        <w:rPr>
          <w:b/>
          <w:bCs/>
        </w:rPr>
      </w:pPr>
      <w:r>
        <w:rPr>
          <w:b/>
          <w:bCs/>
        </w:rPr>
        <w:t xml:space="preserve">If there is no funding information they should simply state: </w:t>
      </w:r>
    </w:p>
    <w:p w:rsidR="00B1189F" w:rsidRDefault="00B1189F" w:rsidP="00B1189F"/>
    <w:p w:rsidR="00B1189F" w:rsidRDefault="00B1189F" w:rsidP="00B1189F">
      <w:r>
        <w:t xml:space="preserve">This research received no specific grant from any funding agency in the public, commercial, or not-for-profit sectors. </w:t>
      </w:r>
    </w:p>
    <w:p w:rsidR="00B1189F" w:rsidRDefault="00B1189F" w:rsidP="00B1189F"/>
    <w:p w:rsidR="00B1189F" w:rsidRDefault="00B1189F" w:rsidP="00B1189F">
      <w:pPr>
        <w:rPr>
          <w:b/>
          <w:bCs/>
        </w:rPr>
      </w:pPr>
      <w:r>
        <w:rPr>
          <w:b/>
          <w:bCs/>
        </w:rPr>
        <w:t xml:space="preserve">If an organization provided support that wasn’t monetary (maybe they provided facilities, survey samples, etc.), please mention that the research was supported by that organization. </w:t>
      </w:r>
    </w:p>
    <w:p w:rsidR="00640393" w:rsidRDefault="00640393" w:rsidP="00B1189F">
      <w:pPr>
        <w:rPr>
          <w:b/>
          <w:bCs/>
        </w:rPr>
      </w:pPr>
    </w:p>
    <w:p w:rsidR="00640393" w:rsidRPr="00640393" w:rsidRDefault="00640393" w:rsidP="00B1189F">
      <w:pPr>
        <w:rPr>
          <w:b/>
          <w:bCs/>
          <w:color w:val="FF0000"/>
        </w:rPr>
      </w:pPr>
      <w:r>
        <w:rPr>
          <w:b/>
          <w:bCs/>
          <w:color w:val="FF0000"/>
        </w:rPr>
        <w:t xml:space="preserve">Note: </w:t>
      </w:r>
      <w:r w:rsidRPr="00640393">
        <w:rPr>
          <w:b/>
          <w:bCs/>
          <w:color w:val="FF0000"/>
        </w:rPr>
        <w:t>If you have any concern that this information will compromise your anonymity on your manuscript during the peer review phase, you may withhold this information until final manuscript submission.</w:t>
      </w:r>
    </w:p>
    <w:p w:rsidR="00DA5C69" w:rsidRPr="00501980" w:rsidRDefault="00DA5C69" w:rsidP="003E0DBE">
      <w:pPr>
        <w:spacing w:before="240" w:after="120"/>
        <w:outlineLvl w:val="0"/>
        <w:rPr>
          <w:rFonts w:ascii="Arial" w:hAnsi="Arial" w:cs="Arial"/>
          <w:b/>
        </w:rPr>
      </w:pPr>
      <w:r>
        <w:rPr>
          <w:rFonts w:ascii="Arial" w:hAnsi="Arial" w:cs="Arial"/>
          <w:b/>
        </w:rPr>
        <w:lastRenderedPageBreak/>
        <w:t>REFERENCES</w:t>
      </w:r>
      <w:r w:rsidR="00710A7A" w:rsidRPr="00710A7A">
        <w:rPr>
          <w:b/>
          <w:color w:val="FF0000"/>
          <w:sz w:val="18"/>
          <w:szCs w:val="18"/>
        </w:rPr>
        <w:t>(Subhead 1: Arial, Size 12, UPPERCASE, Bold)</w:t>
      </w:r>
    </w:p>
    <w:p w:rsidR="00DA5C69" w:rsidRDefault="00DA5C69" w:rsidP="00DA5C69">
      <w:pPr>
        <w:rPr>
          <w:sz w:val="22"/>
          <w:szCs w:val="22"/>
        </w:rPr>
      </w:pPr>
      <w:r w:rsidRPr="001C1315">
        <w:rPr>
          <w:sz w:val="22"/>
          <w:szCs w:val="22"/>
        </w:rPr>
        <w:t xml:space="preserve">References should relate </w:t>
      </w:r>
      <w:r w:rsidRPr="001C1315">
        <w:rPr>
          <w:b/>
          <w:sz w:val="22"/>
          <w:szCs w:val="22"/>
        </w:rPr>
        <w:t xml:space="preserve">only </w:t>
      </w:r>
      <w:r w:rsidRPr="001C1315">
        <w:rPr>
          <w:sz w:val="22"/>
          <w:szCs w:val="22"/>
        </w:rPr>
        <w:t>to the material you cited within your chapt</w:t>
      </w:r>
      <w:r>
        <w:rPr>
          <w:sz w:val="22"/>
          <w:szCs w:val="22"/>
        </w:rPr>
        <w:t>er (this is not a bibliography). References</w:t>
      </w:r>
      <w:r w:rsidRPr="001C1315">
        <w:rPr>
          <w:sz w:val="22"/>
          <w:szCs w:val="22"/>
        </w:rPr>
        <w:t xml:space="preserve"> should be </w:t>
      </w:r>
      <w:r>
        <w:rPr>
          <w:sz w:val="22"/>
          <w:szCs w:val="22"/>
        </w:rPr>
        <w:t xml:space="preserve">in </w:t>
      </w:r>
      <w:r w:rsidRPr="00EE2193">
        <w:rPr>
          <w:b/>
          <w:sz w:val="22"/>
          <w:szCs w:val="22"/>
        </w:rPr>
        <w:t>APA</w:t>
      </w:r>
      <w:r w:rsidRPr="00E92C42">
        <w:rPr>
          <w:b/>
          <w:sz w:val="22"/>
          <w:szCs w:val="22"/>
        </w:rPr>
        <w:t>style and listed in alphabetical order</w:t>
      </w:r>
      <w:r w:rsidRPr="001C1315">
        <w:rPr>
          <w:sz w:val="22"/>
          <w:szCs w:val="22"/>
        </w:rPr>
        <w:t>. Please do not include any abbreviations.</w:t>
      </w:r>
      <w:r w:rsidR="00EE2193">
        <w:rPr>
          <w:sz w:val="22"/>
          <w:szCs w:val="22"/>
        </w:rPr>
        <w:t>Any additional references should be include</w:t>
      </w:r>
      <w:r w:rsidR="00EB7DF4">
        <w:rPr>
          <w:sz w:val="22"/>
          <w:szCs w:val="22"/>
        </w:rPr>
        <w:t>d</w:t>
      </w:r>
      <w:r w:rsidR="00EE2193">
        <w:rPr>
          <w:sz w:val="22"/>
          <w:szCs w:val="22"/>
        </w:rPr>
        <w:t xml:space="preserve"> in an </w:t>
      </w:r>
      <w:r w:rsidR="00EE2193" w:rsidRPr="00047968">
        <w:rPr>
          <w:i/>
          <w:sz w:val="22"/>
          <w:szCs w:val="22"/>
        </w:rPr>
        <w:t>Additional Reading</w:t>
      </w:r>
      <w:r w:rsidR="00EE2193">
        <w:rPr>
          <w:sz w:val="22"/>
          <w:szCs w:val="22"/>
        </w:rPr>
        <w:t xml:space="preserve"> section. </w:t>
      </w:r>
      <w:r w:rsidR="00756D3A">
        <w:rPr>
          <w:sz w:val="22"/>
          <w:szCs w:val="22"/>
        </w:rPr>
        <w:t>For more information and examples on properly citing sources in APA style, please see IGI Global’s</w:t>
      </w:r>
      <w:hyperlink r:id="rId46" w:history="1">
        <w:r w:rsidR="00756D3A" w:rsidRPr="00756D3A">
          <w:rPr>
            <w:rStyle w:val="Lienhypertexte"/>
            <w:sz w:val="22"/>
            <w:szCs w:val="22"/>
          </w:rPr>
          <w:t>APA Citation Guidelines</w:t>
        </w:r>
      </w:hyperlink>
      <w:r w:rsidR="002A48AA">
        <w:rPr>
          <w:sz w:val="22"/>
          <w:szCs w:val="22"/>
        </w:rPr>
        <w:t>.</w:t>
      </w:r>
    </w:p>
    <w:p w:rsidR="00CA0D67" w:rsidRPr="004062B4" w:rsidRDefault="00923DE1" w:rsidP="00710A7A">
      <w:pPr>
        <w:spacing w:before="240" w:after="120"/>
        <w:rPr>
          <w:b/>
          <w:i/>
          <w:color w:val="FF0000"/>
        </w:rPr>
      </w:pPr>
      <w:r w:rsidRPr="004062B4">
        <w:rPr>
          <w:b/>
          <w:i/>
          <w:color w:val="FF0000"/>
        </w:rPr>
        <w:t>EXAMPLES:</w:t>
      </w:r>
    </w:p>
    <w:p w:rsidR="000C72C5" w:rsidRDefault="00923DE1" w:rsidP="00923DE1">
      <w:r w:rsidRPr="00923DE1">
        <w:t xml:space="preserve">It is your responsibility to ensure that all information in your paper that is taken from another source is substantiated with an in-text reference citation. Please also note that your references </w:t>
      </w:r>
      <w:r w:rsidRPr="00923DE1">
        <w:rPr>
          <w:b/>
          <w:bCs/>
        </w:rPr>
        <w:t xml:space="preserve">must </w:t>
      </w:r>
      <w:r w:rsidRPr="000C72C5">
        <w:rPr>
          <w:b/>
        </w:rPr>
        <w:t>strictly follow APA</w:t>
      </w:r>
      <w:r w:rsidRPr="00923DE1">
        <w:t xml:space="preserve"> (American Psychological Association) style</w:t>
      </w:r>
      <w:r w:rsidR="000C72C5">
        <w:t>.</w:t>
      </w:r>
    </w:p>
    <w:p w:rsidR="000C72C5" w:rsidRPr="000C72C5" w:rsidRDefault="00923DE1" w:rsidP="000C72C5">
      <w:pPr>
        <w:spacing w:before="120" w:after="120"/>
        <w:ind w:left="288" w:right="576"/>
        <w:rPr>
          <w:i/>
          <w:iCs/>
        </w:rPr>
      </w:pPr>
      <w:r w:rsidRPr="000C72C5">
        <w:rPr>
          <w:i/>
        </w:rPr>
        <w:t xml:space="preserve">NOTE: </w:t>
      </w:r>
      <w:r w:rsidRPr="000C72C5">
        <w:rPr>
          <w:i/>
          <w:iCs/>
        </w:rPr>
        <w:t>The publisher may return your chapter to you for correction if you do not properly format your references. Note that this will delay the production process, and ultimately, the release of the book.</w:t>
      </w:r>
    </w:p>
    <w:p w:rsidR="00923DE1" w:rsidRPr="00923DE1" w:rsidRDefault="00923DE1" w:rsidP="00923DE1">
      <w:r w:rsidRPr="00923DE1">
        <w:t>References should relate only to the material you actually cited within your chapter (this is not a bibliography), and they should be listed in alphabetical order. Please do not include any abbreviations.</w:t>
      </w:r>
      <w:r w:rsidR="000C72C5">
        <w:rPr>
          <w:rStyle w:val="Appeldenotedefin"/>
          <w:sz w:val="22"/>
          <w:szCs w:val="22"/>
        </w:rPr>
        <w:endnoteReference w:id="3"/>
      </w:r>
    </w:p>
    <w:p w:rsidR="00923DE1" w:rsidRPr="00923DE1" w:rsidRDefault="00923DE1" w:rsidP="00363D1E">
      <w:pPr>
        <w:spacing w:before="120" w:after="360"/>
      </w:pPr>
      <w:r w:rsidRPr="00923DE1">
        <w:t>While some examples of references in APA style are included below, it is highly recommended that you reference an actual APA style manual (</w:t>
      </w:r>
      <w:r w:rsidR="00F47CBE">
        <w:t>7</w:t>
      </w:r>
      <w:r w:rsidRPr="00923DE1">
        <w:t xml:space="preserve">th edition). If you do not own an APA style manual, you may either 1) consult your library or 2) visit APA’s Web site to order your own copy: http://www.apastyle.org/pubmanual.html. It may also benefit you to consult the following pages of APA’s Web site for frequently asked questions and other tips: http://www.apastyle.org/faqs.html &amp; http://www.apastyle.org/previoustips.html. </w:t>
      </w:r>
    </w:p>
    <w:p w:rsidR="00F47CBE" w:rsidRPr="00923DE1" w:rsidRDefault="00F47CBE" w:rsidP="00F47CBE">
      <w:pPr>
        <w:spacing w:before="120" w:after="120"/>
      </w:pPr>
      <w:bookmarkStart w:id="141" w:name="_Hlk32217509"/>
      <w:r w:rsidRPr="00923DE1">
        <w:rPr>
          <w:b/>
          <w:bCs/>
        </w:rPr>
        <w:t xml:space="preserve">Book with one author: </w:t>
      </w:r>
    </w:p>
    <w:p w:rsidR="00F47CBE" w:rsidRPr="00923DE1" w:rsidRDefault="00F47CBE" w:rsidP="00F47CBE">
      <w:r w:rsidRPr="00923DE1">
        <w:t xml:space="preserve">Author, A. A. (2005). </w:t>
      </w:r>
      <w:r w:rsidRPr="00923DE1">
        <w:rPr>
          <w:i/>
          <w:iCs/>
        </w:rPr>
        <w:t xml:space="preserve">Title of work. </w:t>
      </w:r>
      <w:r w:rsidRPr="00923DE1">
        <w:t xml:space="preserve">Publisher. </w:t>
      </w:r>
    </w:p>
    <w:p w:rsidR="00F47CBE" w:rsidRPr="00923DE1" w:rsidRDefault="00F47CBE" w:rsidP="00F47CBE">
      <w:pPr>
        <w:spacing w:before="120" w:after="120"/>
      </w:pPr>
      <w:r w:rsidRPr="00923DE1">
        <w:rPr>
          <w:b/>
          <w:bCs/>
        </w:rPr>
        <w:t xml:space="preserve">Book with two authors: </w:t>
      </w:r>
    </w:p>
    <w:p w:rsidR="00F47CBE" w:rsidRPr="00923DE1" w:rsidRDefault="00F47CBE" w:rsidP="00F47CBE">
      <w:r w:rsidRPr="00923DE1">
        <w:t xml:space="preserve">Author, A. A., &amp; Author, B. B. (2005). </w:t>
      </w:r>
      <w:r w:rsidRPr="00923DE1">
        <w:rPr>
          <w:i/>
          <w:iCs/>
        </w:rPr>
        <w:t xml:space="preserve">Title of work. </w:t>
      </w:r>
      <w:r w:rsidRPr="00923DE1">
        <w:t xml:space="preserve">Publisher. </w:t>
      </w:r>
    </w:p>
    <w:p w:rsidR="00F47CBE" w:rsidRPr="00363D1E" w:rsidRDefault="00F47CBE" w:rsidP="00F47CBE">
      <w:pPr>
        <w:spacing w:before="120" w:after="120"/>
        <w:rPr>
          <w:b/>
          <w:bCs/>
        </w:rPr>
      </w:pPr>
      <w:r w:rsidRPr="00923DE1">
        <w:rPr>
          <w:b/>
          <w:bCs/>
        </w:rPr>
        <w:t xml:space="preserve">Book with more than two authors: </w:t>
      </w:r>
    </w:p>
    <w:p w:rsidR="00F47CBE" w:rsidRPr="00923DE1" w:rsidRDefault="00F47CBE" w:rsidP="00F47CBE">
      <w:r w:rsidRPr="00923DE1">
        <w:t xml:space="preserve">Author, A. A., Author, B. B., &amp; Author, C. C. (2005). </w:t>
      </w:r>
      <w:r w:rsidRPr="00923DE1">
        <w:rPr>
          <w:i/>
          <w:iCs/>
        </w:rPr>
        <w:t xml:space="preserve">Title of work. </w:t>
      </w:r>
      <w:r w:rsidRPr="00923DE1">
        <w:t xml:space="preserve">Publisher. </w:t>
      </w:r>
    </w:p>
    <w:p w:rsidR="00F47CBE" w:rsidRPr="00363D1E" w:rsidRDefault="00F47CBE" w:rsidP="00F47CBE">
      <w:pPr>
        <w:spacing w:before="120" w:after="120"/>
        <w:rPr>
          <w:b/>
          <w:bCs/>
        </w:rPr>
      </w:pPr>
      <w:r w:rsidRPr="00923DE1">
        <w:rPr>
          <w:b/>
          <w:bCs/>
        </w:rPr>
        <w:t xml:space="preserve">Journal article: </w:t>
      </w:r>
    </w:p>
    <w:p w:rsidR="00F47CBE" w:rsidRPr="00923DE1" w:rsidRDefault="00F47CBE" w:rsidP="00F47CBE">
      <w:r w:rsidRPr="00923DE1">
        <w:t xml:space="preserve">Sawyer, S., &amp; Tapia, A. (2005). The sociotechnical nature of mobile computing work: Evidence from a study of policing in the United States. </w:t>
      </w:r>
      <w:r w:rsidRPr="00923DE1">
        <w:rPr>
          <w:i/>
          <w:iCs/>
        </w:rPr>
        <w:t>International Journal of Technology and Human Interaction, 1</w:t>
      </w:r>
      <w:r w:rsidRPr="00923DE1">
        <w:t xml:space="preserve">(3), 1-14. </w:t>
      </w:r>
    </w:p>
    <w:p w:rsidR="00F47CBE" w:rsidRPr="00363D1E" w:rsidRDefault="00F47CBE" w:rsidP="00F47CBE">
      <w:pPr>
        <w:spacing w:before="120" w:after="120"/>
        <w:rPr>
          <w:b/>
          <w:bCs/>
        </w:rPr>
      </w:pPr>
      <w:r w:rsidRPr="00923DE1">
        <w:rPr>
          <w:b/>
          <w:bCs/>
        </w:rPr>
        <w:t xml:space="preserve">A publication in press: </w:t>
      </w:r>
    </w:p>
    <w:p w:rsidR="00F47CBE" w:rsidRDefault="00F47CBE" w:rsidP="00F47CBE">
      <w:pPr>
        <w:rPr>
          <w:i/>
          <w:iCs/>
        </w:rPr>
      </w:pPr>
      <w:r w:rsidRPr="00923DE1">
        <w:t xml:space="preserve">Junho, S. (in press). Roadmap for e-commerce standardization in Korea. </w:t>
      </w:r>
      <w:r w:rsidRPr="00923DE1">
        <w:rPr>
          <w:i/>
          <w:iCs/>
        </w:rPr>
        <w:t xml:space="preserve">International Journal of IT Standards and Standardization Research. </w:t>
      </w:r>
    </w:p>
    <w:p w:rsidR="001F601C" w:rsidRDefault="001F601C" w:rsidP="00F47CBE">
      <w:pPr>
        <w:spacing w:before="120" w:after="120"/>
        <w:rPr>
          <w:b/>
          <w:bCs/>
        </w:rPr>
      </w:pPr>
      <w:r>
        <w:rPr>
          <w:b/>
          <w:bCs/>
        </w:rPr>
        <w:t>A publication in a language other than English:</w:t>
      </w:r>
    </w:p>
    <w:p w:rsidR="001F601C" w:rsidRPr="001F601C" w:rsidRDefault="001F601C" w:rsidP="00F47CBE">
      <w:pPr>
        <w:spacing w:before="120" w:after="120"/>
      </w:pPr>
      <w:r>
        <w:t xml:space="preserve">Amano, N., &amp; Kondo, H. (2000). </w:t>
      </w:r>
      <w:r>
        <w:rPr>
          <w:i/>
          <w:iCs/>
        </w:rPr>
        <w:t>Nihongo no goitokusei</w:t>
      </w:r>
      <w:r>
        <w:t>[Lexical characteristics of Japanese language]. Sansei-do.</w:t>
      </w:r>
    </w:p>
    <w:p w:rsidR="00F47CBE" w:rsidRPr="00363D1E" w:rsidRDefault="00F47CBE" w:rsidP="00F47CBE">
      <w:pPr>
        <w:spacing w:before="120" w:after="120"/>
        <w:rPr>
          <w:b/>
          <w:bCs/>
        </w:rPr>
      </w:pPr>
      <w:r w:rsidRPr="00923DE1">
        <w:rPr>
          <w:b/>
          <w:bCs/>
        </w:rPr>
        <w:lastRenderedPageBreak/>
        <w:t xml:space="preserve">Edited book: </w:t>
      </w:r>
    </w:p>
    <w:p w:rsidR="00F47CBE" w:rsidRPr="00923DE1" w:rsidRDefault="00F47CBE" w:rsidP="00F47CBE">
      <w:r w:rsidRPr="00923DE1">
        <w:t xml:space="preserve">Zhao, F. (Ed.). (2006). </w:t>
      </w:r>
      <w:r w:rsidRPr="00923DE1">
        <w:rPr>
          <w:i/>
          <w:iCs/>
        </w:rPr>
        <w:t xml:space="preserve">Maximize business profits through e-partnerships. </w:t>
      </w:r>
      <w:r w:rsidRPr="00923DE1">
        <w:t xml:space="preserve">IRM Press. </w:t>
      </w:r>
    </w:p>
    <w:p w:rsidR="00F47CBE" w:rsidRDefault="00F47CBE" w:rsidP="00F47CBE">
      <w:pPr>
        <w:spacing w:before="120" w:after="120"/>
        <w:rPr>
          <w:b/>
          <w:bCs/>
        </w:rPr>
      </w:pPr>
      <w:r w:rsidRPr="00923DE1">
        <w:rPr>
          <w:b/>
          <w:bCs/>
        </w:rPr>
        <w:t xml:space="preserve">Chapter in an edited book: </w:t>
      </w:r>
    </w:p>
    <w:p w:rsidR="00F47CBE" w:rsidRPr="00923DE1" w:rsidRDefault="00F47CBE" w:rsidP="00F47CBE">
      <w:r w:rsidRPr="00923DE1">
        <w:t xml:space="preserve">Jaques, P. A., &amp;Viccari, R. M. (2006). Considering students’ emotions in computer-mediated learning environments. In Z. Ma (Ed.), </w:t>
      </w:r>
      <w:r w:rsidRPr="00923DE1">
        <w:rPr>
          <w:i/>
          <w:iCs/>
        </w:rPr>
        <w:t xml:space="preserve">Web-based intelligent e-learning systems: Technologies and applications </w:t>
      </w:r>
      <w:r w:rsidRPr="00923DE1">
        <w:t xml:space="preserve">(pp. 122-138). Information Science Publishing. </w:t>
      </w:r>
    </w:p>
    <w:p w:rsidR="00F47CBE" w:rsidRPr="00363D1E" w:rsidRDefault="00F47CBE" w:rsidP="00F47CBE">
      <w:pPr>
        <w:spacing w:before="120" w:after="120"/>
        <w:rPr>
          <w:b/>
          <w:bCs/>
        </w:rPr>
      </w:pPr>
      <w:r w:rsidRPr="00923DE1">
        <w:rPr>
          <w:b/>
          <w:bCs/>
        </w:rPr>
        <w:t xml:space="preserve">Published proceedings: </w:t>
      </w:r>
    </w:p>
    <w:p w:rsidR="00F47CBE" w:rsidRPr="00923DE1" w:rsidRDefault="00F47CBE" w:rsidP="00F47CBE">
      <w:r w:rsidRPr="00923DE1">
        <w:t xml:space="preserve">Deci, E. L., &amp; Ryan, R. M. (1991). A motivational approach to self: Integration in personality. In </w:t>
      </w:r>
      <w:r w:rsidRPr="000B4328">
        <w:rPr>
          <w:i/>
        </w:rPr>
        <w:t>Proceedings of</w:t>
      </w:r>
      <w:r w:rsidRPr="00923DE1">
        <w:rPr>
          <w:i/>
          <w:iCs/>
        </w:rPr>
        <w:t>Nebraska Symposium on Motivation</w:t>
      </w:r>
      <w:r w:rsidRPr="00923DE1">
        <w:t>(</w:t>
      </w:r>
      <w:r>
        <w:t xml:space="preserve">vol. 38, </w:t>
      </w:r>
      <w:r w:rsidRPr="00923DE1">
        <w:t xml:space="preserve">pp. 237-288). University of Nebraska Press. </w:t>
      </w:r>
    </w:p>
    <w:p w:rsidR="00F47CBE" w:rsidRPr="00363D1E" w:rsidRDefault="00F47CBE" w:rsidP="00F47CBE">
      <w:pPr>
        <w:spacing w:before="120" w:after="120"/>
        <w:rPr>
          <w:b/>
          <w:bCs/>
        </w:rPr>
      </w:pPr>
      <w:r w:rsidRPr="00923DE1">
        <w:rPr>
          <w:b/>
          <w:bCs/>
        </w:rPr>
        <w:t xml:space="preserve">Unpublished doctoral dissertation or master’s thesis: </w:t>
      </w:r>
    </w:p>
    <w:p w:rsidR="00F47CBE" w:rsidRPr="00923DE1" w:rsidRDefault="00F47CBE" w:rsidP="00F47CBE">
      <w:r w:rsidRPr="00923DE1">
        <w:t xml:space="preserve">Wilfley, D. (1989). </w:t>
      </w:r>
      <w:r w:rsidRPr="00923DE1">
        <w:rPr>
          <w:i/>
          <w:iCs/>
        </w:rPr>
        <w:t>Interpersonal analyses of b</w:t>
      </w:r>
      <w:r>
        <w:rPr>
          <w:i/>
          <w:iCs/>
        </w:rPr>
        <w:t>ulimia: Normal-weight and obese</w:t>
      </w:r>
      <w:r>
        <w:t>[</w:t>
      </w:r>
      <w:r w:rsidRPr="00923DE1">
        <w:t>Unpublished doctoral dissertation</w:t>
      </w:r>
      <w:r>
        <w:t>].</w:t>
      </w:r>
      <w:r w:rsidRPr="00923DE1">
        <w:t xml:space="preserve"> University of Missouri, Columbia</w:t>
      </w:r>
      <w:r>
        <w:t>, MO, United States</w:t>
      </w:r>
      <w:r w:rsidRPr="00923DE1">
        <w:t xml:space="preserve">. </w:t>
      </w:r>
    </w:p>
    <w:p w:rsidR="00F47CBE" w:rsidRPr="00363D1E" w:rsidRDefault="00F47CBE" w:rsidP="00F47CBE">
      <w:pPr>
        <w:spacing w:before="120" w:after="120"/>
        <w:rPr>
          <w:b/>
          <w:bCs/>
        </w:rPr>
      </w:pPr>
      <w:r w:rsidRPr="00923DE1">
        <w:rPr>
          <w:b/>
          <w:bCs/>
        </w:rPr>
        <w:t xml:space="preserve">A presented paper: </w:t>
      </w:r>
    </w:p>
    <w:p w:rsidR="00F47CBE" w:rsidRPr="00923DE1" w:rsidRDefault="00F47CBE" w:rsidP="00F47CBE">
      <w:pPr>
        <w:spacing w:before="120" w:after="120"/>
      </w:pPr>
      <w:r w:rsidRPr="00363D1E">
        <w:t>Lanktree, C., &amp; Briere, J. (1991, January</w:t>
      </w:r>
      <w:r w:rsidRPr="00923DE1">
        <w:t xml:space="preserve">). </w:t>
      </w:r>
      <w:r w:rsidRPr="00923DE1">
        <w:rPr>
          <w:i/>
          <w:iCs/>
        </w:rPr>
        <w:t>Early data on the trauma symptom checklist for children (TSC-C)</w:t>
      </w:r>
      <w:r>
        <w:t>[Paper presentation].T</w:t>
      </w:r>
      <w:r w:rsidRPr="00923DE1">
        <w:t>he meeting of the American Professional Society on the Abuse of Children</w:t>
      </w:r>
      <w:r>
        <w:t>,</w:t>
      </w:r>
      <w:r w:rsidRPr="00923DE1">
        <w:t xml:space="preserve"> San Diego, CA</w:t>
      </w:r>
      <w:r>
        <w:t>, United States</w:t>
      </w:r>
      <w:r w:rsidRPr="00923DE1">
        <w:t xml:space="preserve">. </w:t>
      </w:r>
    </w:p>
    <w:p w:rsidR="00F47CBE" w:rsidRPr="00363D1E" w:rsidRDefault="00F47CBE" w:rsidP="00F47CBE">
      <w:pPr>
        <w:spacing w:before="120" w:after="120"/>
        <w:rPr>
          <w:b/>
          <w:bCs/>
        </w:rPr>
      </w:pPr>
      <w:r w:rsidRPr="00923DE1">
        <w:rPr>
          <w:b/>
          <w:bCs/>
        </w:rPr>
        <w:t>Website:</w:t>
      </w:r>
    </w:p>
    <w:p w:rsidR="00F47CBE" w:rsidRDefault="00F47CBE" w:rsidP="00F47CBE">
      <w:r w:rsidRPr="00923DE1">
        <w:t xml:space="preserve">VandenBos, G., Knapp, S., &amp; Doe, J. (2001). </w:t>
      </w:r>
      <w:r w:rsidRPr="007935A0">
        <w:rPr>
          <w:i/>
        </w:rPr>
        <w:t>Role of reference elements in the selection of resources by psychology undergraduates</w:t>
      </w:r>
      <w:r w:rsidRPr="00923DE1">
        <w:t xml:space="preserve">. </w:t>
      </w:r>
      <w:r w:rsidRPr="003E1F84">
        <w:t>http://jbr.org/articles.html</w:t>
      </w:r>
    </w:p>
    <w:bookmarkEnd w:id="141"/>
    <w:p w:rsidR="003E1F84" w:rsidRDefault="003E1F84" w:rsidP="00DA5C69"/>
    <w:p w:rsidR="003E1F84" w:rsidRDefault="003E1F84" w:rsidP="003E1F84">
      <w:pPr>
        <w:spacing w:before="240" w:after="120"/>
        <w:outlineLvl w:val="0"/>
        <w:rPr>
          <w:rFonts w:ascii="Arial" w:hAnsi="Arial" w:cs="Arial"/>
          <w:b/>
        </w:rPr>
      </w:pPr>
      <w:r>
        <w:rPr>
          <w:rFonts w:ascii="Arial" w:hAnsi="Arial" w:cs="Arial"/>
          <w:b/>
        </w:rPr>
        <w:t>ADDITIONAL READING</w:t>
      </w:r>
      <w:r w:rsidR="00A32624" w:rsidRPr="00A32624">
        <w:rPr>
          <w:b/>
          <w:color w:val="FF0000"/>
          <w:sz w:val="18"/>
          <w:szCs w:val="18"/>
        </w:rPr>
        <w:t>(Subhead 1: Arial, Size 12, UPPERCASE, Bold)</w:t>
      </w:r>
    </w:p>
    <w:p w:rsidR="003E1F84" w:rsidRDefault="003E1F84" w:rsidP="003E1F84">
      <w:pPr>
        <w:spacing w:before="240" w:after="120"/>
        <w:outlineLvl w:val="0"/>
        <w:rPr>
          <w:color w:val="FF0000"/>
          <w:sz w:val="22"/>
          <w:szCs w:val="22"/>
        </w:rPr>
      </w:pPr>
      <w:r>
        <w:rPr>
          <w:color w:val="FF0000"/>
          <w:sz w:val="22"/>
          <w:szCs w:val="22"/>
        </w:rPr>
        <w:t>In this section, please provide a list of 8-10 additional readings (e.g. journal articles, book chapters, case studies, etc.). You, as the contributing author(s), are the best source for suggestions on additional readings in your respective field. APA style must be followed for this section.</w:t>
      </w:r>
    </w:p>
    <w:p w:rsidR="005F6ECF" w:rsidRDefault="005F6ECF" w:rsidP="003E1F84">
      <w:pPr>
        <w:spacing w:before="240" w:after="120"/>
        <w:outlineLvl w:val="0"/>
        <w:rPr>
          <w:color w:val="FF0000"/>
          <w:sz w:val="22"/>
          <w:szCs w:val="22"/>
        </w:rPr>
      </w:pPr>
    </w:p>
    <w:p w:rsidR="005F6ECF" w:rsidRDefault="005F6ECF" w:rsidP="003E1F84">
      <w:pPr>
        <w:spacing w:before="240" w:after="120"/>
        <w:outlineLvl w:val="0"/>
        <w:rPr>
          <w:color w:val="FF0000"/>
          <w:sz w:val="22"/>
          <w:szCs w:val="22"/>
        </w:rPr>
      </w:pPr>
    </w:p>
    <w:p w:rsidR="005F6ECF" w:rsidRDefault="005F6ECF" w:rsidP="003E1F84">
      <w:pPr>
        <w:spacing w:before="240" w:after="120"/>
        <w:outlineLvl w:val="0"/>
        <w:rPr>
          <w:color w:val="FF0000"/>
          <w:sz w:val="22"/>
          <w:szCs w:val="22"/>
        </w:rPr>
      </w:pPr>
    </w:p>
    <w:p w:rsidR="005F6ECF" w:rsidRDefault="005F6ECF" w:rsidP="003E1F84">
      <w:pPr>
        <w:spacing w:before="240" w:after="120"/>
        <w:outlineLvl w:val="0"/>
        <w:rPr>
          <w:color w:val="FF0000"/>
          <w:sz w:val="22"/>
          <w:szCs w:val="22"/>
        </w:rPr>
      </w:pPr>
    </w:p>
    <w:sectPr w:rsidR="005F6ECF" w:rsidSect="0004788C">
      <w:endnotePr>
        <w:numFmt w:val="decimal"/>
      </w:endnotePr>
      <w:pgSz w:w="12240" w:h="15840"/>
      <w:pgMar w:top="1276"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1720B" w:rsidRDefault="0081720B" w:rsidP="00DA5C69">
      <w:r>
        <w:separator/>
      </w:r>
    </w:p>
  </w:endnote>
  <w:endnote w:type="continuationSeparator" w:id="1">
    <w:p w:rsidR="0081720B" w:rsidRDefault="0081720B" w:rsidP="00DA5C69">
      <w:r>
        <w:continuationSeparator/>
      </w:r>
    </w:p>
  </w:endnote>
  <w:endnote w:id="2">
    <w:p w:rsidR="00715BE3" w:rsidRDefault="00715BE3" w:rsidP="00FC5BA4">
      <w:pPr>
        <w:rPr>
          <w:rFonts w:ascii="Book Antiqua" w:hAnsi="Book Antiqua"/>
        </w:rPr>
      </w:pPr>
      <w:r>
        <w:rPr>
          <w:rStyle w:val="Appeldenotedefin"/>
        </w:rPr>
        <w:endnoteRef/>
      </w:r>
      <w:r w:rsidRPr="00633E2F">
        <w:rPr>
          <w:sz w:val="22"/>
          <w:szCs w:val="22"/>
        </w:rPr>
        <w:t>Please use only endnotes if needed. If you include endnotes, they will be placed after the references at the end of your chapter. Footnotes at the bottom of a page arenotacceptable.</w:t>
      </w:r>
    </w:p>
    <w:p w:rsidR="00715BE3" w:rsidRDefault="00715BE3" w:rsidP="00DA5C69">
      <w:pPr>
        <w:pStyle w:val="Notedefin"/>
      </w:pPr>
    </w:p>
  </w:endnote>
  <w:endnote w:id="3">
    <w:p w:rsidR="000C72C5" w:rsidRPr="00715BE3" w:rsidRDefault="000C72C5" w:rsidP="000C72C5">
      <w:pPr>
        <w:pStyle w:val="Notedefin"/>
        <w:rPr>
          <w:sz w:val="22"/>
          <w:szCs w:val="22"/>
        </w:rPr>
      </w:pPr>
      <w:r w:rsidRPr="00715BE3">
        <w:rPr>
          <w:rStyle w:val="Appeldenotedefin"/>
          <w:sz w:val="22"/>
          <w:szCs w:val="22"/>
        </w:rPr>
        <w:endnoteRef/>
      </w:r>
      <w:r w:rsidRPr="00715BE3">
        <w:rPr>
          <w:sz w:val="22"/>
          <w:szCs w:val="22"/>
        </w:rPr>
        <w:t xml:space="preserve"> URLs used as sources must be cited and included as references</w:t>
      </w:r>
      <w:r>
        <w:rPr>
          <w:sz w:val="22"/>
          <w:szCs w:val="22"/>
        </w:rPr>
        <w:t>, not as Endnotes.</w:t>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reeSans">
    <w:altName w:val="Times New Roman"/>
    <w:charset w:val="01"/>
    <w:family w:val="auto"/>
    <w:pitch w:val="variable"/>
    <w:sig w:usb0="00000000" w:usb1="00000000" w:usb2="00000000" w:usb3="00000000" w:csb0="00000000"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1720B" w:rsidRDefault="0081720B" w:rsidP="00DA5C69">
      <w:r>
        <w:separator/>
      </w:r>
    </w:p>
  </w:footnote>
  <w:footnote w:type="continuationSeparator" w:id="1">
    <w:p w:rsidR="0081720B" w:rsidRDefault="0081720B" w:rsidP="00DA5C6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25D71"/>
    <w:multiLevelType w:val="hybridMultilevel"/>
    <w:tmpl w:val="F340953E"/>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154326"/>
    <w:multiLevelType w:val="hybridMultilevel"/>
    <w:tmpl w:val="084246D8"/>
    <w:lvl w:ilvl="0" w:tplc="3FBED7B2">
      <w:start w:val="1"/>
      <w:numFmt w:val="decimal"/>
      <w:lvlText w:val="%1."/>
      <w:lvlJc w:val="left"/>
      <w:pPr>
        <w:tabs>
          <w:tab w:val="num" w:pos="720"/>
        </w:tabs>
        <w:ind w:left="720" w:hanging="360"/>
      </w:pPr>
      <w:rPr>
        <w:rFonts w:hint="default"/>
        <w:b w:val="0"/>
      </w:rPr>
    </w:lvl>
    <w:lvl w:ilvl="1" w:tplc="04090001">
      <w:start w:val="1"/>
      <w:numFmt w:val="bullet"/>
      <w:lvlText w:val=""/>
      <w:lvlJc w:val="left"/>
      <w:pPr>
        <w:tabs>
          <w:tab w:val="num" w:pos="1440"/>
        </w:tabs>
        <w:ind w:left="1440" w:hanging="360"/>
      </w:pPr>
      <w:rPr>
        <w:rFonts w:ascii="Symbol" w:hAnsi="Symbol"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7E85685"/>
    <w:multiLevelType w:val="multilevel"/>
    <w:tmpl w:val="5FB64BC4"/>
    <w:lvl w:ilvl="0">
      <w:start w:val="1"/>
      <w:numFmt w:val="upperRoman"/>
      <w:lvlText w:val="%1."/>
      <w:lvlJc w:val="left"/>
      <w:pPr>
        <w:ind w:left="502" w:hanging="360"/>
      </w:pPr>
      <w:rPr>
        <w:rFonts w:hint="default"/>
        <w:color w:val="auto"/>
        <w:sz w:val="28"/>
        <w:szCs w:val="28"/>
      </w:rPr>
    </w:lvl>
    <w:lvl w:ilvl="1">
      <w:start w:val="1"/>
      <w:numFmt w:val="decimal"/>
      <w:lvlText w:val="%1.%2."/>
      <w:lvlJc w:val="left"/>
      <w:pPr>
        <w:ind w:left="574"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effect w:val="none"/>
        <w:vertAlign w:val="baseline"/>
        <w:em w:val="none"/>
      </w:rPr>
    </w:lvl>
    <w:lvl w:ilvl="2">
      <w:start w:val="1"/>
      <w:numFmt w:val="upperRoman"/>
      <w:lvlText w:val="%3."/>
      <w:lvlJc w:val="right"/>
      <w:pPr>
        <w:ind w:left="1366" w:hanging="504"/>
      </w:pPr>
      <w:rPr>
        <w:rFonts w:hint="default"/>
      </w:rPr>
    </w:lvl>
    <w:lvl w:ilvl="3">
      <w:start w:val="1"/>
      <w:numFmt w:val="upperRoman"/>
      <w:lvlText w:val="%4."/>
      <w:lvlJc w:val="left"/>
      <w:pPr>
        <w:ind w:left="1782" w:hanging="648"/>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effect w:val="none"/>
        <w:vertAlign w:val="baseline"/>
        <w:em w:val="none"/>
        <w:specVanish w:val="0"/>
      </w:rPr>
    </w:lvl>
    <w:lvl w:ilvl="4">
      <w:start w:val="1"/>
      <w:numFmt w:val="decimal"/>
      <w:lvlText w:val="%1.%2.%4.%5."/>
      <w:lvlJc w:val="left"/>
      <w:pPr>
        <w:ind w:left="1927" w:hanging="792"/>
      </w:pPr>
      <w:rPr>
        <w:rFonts w:hint="default"/>
      </w:rPr>
    </w:lvl>
    <w:lvl w:ilvl="5">
      <w:start w:val="1"/>
      <w:numFmt w:val="decimal"/>
      <w:lvlText w:val="%1.%2.%3.%4.%5.%6."/>
      <w:lvlJc w:val="left"/>
      <w:pPr>
        <w:ind w:left="2878" w:hanging="936"/>
      </w:pPr>
      <w:rPr>
        <w:rFonts w:hint="default"/>
      </w:rPr>
    </w:lvl>
    <w:lvl w:ilvl="6">
      <w:start w:val="1"/>
      <w:numFmt w:val="decimal"/>
      <w:lvlText w:val="%1.%2.%3.%4.%5.%6.%7."/>
      <w:lvlJc w:val="left"/>
      <w:pPr>
        <w:ind w:left="3382" w:hanging="1080"/>
      </w:pPr>
      <w:rPr>
        <w:rFonts w:hint="default"/>
      </w:rPr>
    </w:lvl>
    <w:lvl w:ilvl="7">
      <w:start w:val="1"/>
      <w:numFmt w:val="decimal"/>
      <w:lvlText w:val="%1.%2.%3.%4.%5.%6.%7.%8."/>
      <w:lvlJc w:val="left"/>
      <w:pPr>
        <w:ind w:left="3886" w:hanging="1224"/>
      </w:pPr>
      <w:rPr>
        <w:rFonts w:hint="default"/>
      </w:rPr>
    </w:lvl>
    <w:lvl w:ilvl="8">
      <w:start w:val="1"/>
      <w:numFmt w:val="decimal"/>
      <w:lvlText w:val="%1.%2.%3.%4.%5.%6.%7.%8.%9."/>
      <w:lvlJc w:val="left"/>
      <w:pPr>
        <w:ind w:left="4462" w:hanging="1440"/>
      </w:pPr>
      <w:rPr>
        <w:rFonts w:hint="default"/>
      </w:rPr>
    </w:lvl>
  </w:abstractNum>
  <w:abstractNum w:abstractNumId="3">
    <w:nsid w:val="1E240606"/>
    <w:multiLevelType w:val="hybridMultilevel"/>
    <w:tmpl w:val="896C5B1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07843A4"/>
    <w:multiLevelType w:val="hybridMultilevel"/>
    <w:tmpl w:val="D5D03336"/>
    <w:lvl w:ilvl="0" w:tplc="65EA50F6">
      <w:start w:val="1"/>
      <w:numFmt w:val="decimal"/>
      <w:lvlText w:val="%1."/>
      <w:lvlJc w:val="left"/>
      <w:pPr>
        <w:ind w:left="720" w:hanging="360"/>
      </w:pPr>
      <w:rPr>
        <w:rFonts w:hint="default"/>
      </w:rPr>
    </w:lvl>
    <w:lvl w:ilvl="1" w:tplc="1BAE44A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C409F5"/>
    <w:multiLevelType w:val="hybridMultilevel"/>
    <w:tmpl w:val="EA2C4FDC"/>
    <w:lvl w:ilvl="0" w:tplc="3940C388">
      <w:start w:val="1"/>
      <w:numFmt w:val="decimal"/>
      <w:lvlText w:val="%1."/>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4DE1BCD"/>
    <w:multiLevelType w:val="multilevel"/>
    <w:tmpl w:val="F9D034AA"/>
    <w:lvl w:ilvl="0">
      <w:start w:val="1"/>
      <w:numFmt w:val="upperRoman"/>
      <w:pStyle w:val="Titre1"/>
      <w:lvlText w:val="%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7">
    <w:nsid w:val="250B5BB7"/>
    <w:multiLevelType w:val="multilevel"/>
    <w:tmpl w:val="7D522296"/>
    <w:lvl w:ilvl="0">
      <w:start w:val="1"/>
      <w:numFmt w:val="decimal"/>
      <w:lvlText w:val="%1."/>
      <w:lvlJc w:val="left"/>
      <w:pPr>
        <w:ind w:left="720" w:hanging="360"/>
      </w:pPr>
      <w:rPr>
        <w:rFonts w:eastAsia="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6D31FB4"/>
    <w:multiLevelType w:val="hybridMultilevel"/>
    <w:tmpl w:val="F97483C6"/>
    <w:lvl w:ilvl="0" w:tplc="040C0019">
      <w:start w:val="1"/>
      <w:numFmt w:val="lowerLetter"/>
      <w:lvlText w:val="%1."/>
      <w:lvlJc w:val="left"/>
      <w:pPr>
        <w:ind w:left="2844" w:hanging="360"/>
      </w:p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9">
    <w:nsid w:val="27B91648"/>
    <w:multiLevelType w:val="multilevel"/>
    <w:tmpl w:val="032C20BA"/>
    <w:lvl w:ilvl="0">
      <w:start w:val="1"/>
      <w:numFmt w:val="upperRoman"/>
      <w:lvlText w:val="%1."/>
      <w:lvlJc w:val="left"/>
      <w:pPr>
        <w:ind w:left="502"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8"/>
        <w:szCs w:val="28"/>
        <w:u w:val="none"/>
        <w:effect w:val="none"/>
        <w:vertAlign w:val="baseline"/>
        <w:em w:val="none"/>
      </w:rPr>
    </w:lvl>
    <w:lvl w:ilvl="1">
      <w:numFmt w:val="none"/>
      <w:pStyle w:val="Style21"/>
      <w:lvlText w:val=""/>
      <w:lvlJc w:val="left"/>
      <w:pPr>
        <w:tabs>
          <w:tab w:val="num" w:pos="360"/>
        </w:tabs>
      </w:p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27D2522B"/>
    <w:multiLevelType w:val="hybridMultilevel"/>
    <w:tmpl w:val="D42089D2"/>
    <w:lvl w:ilvl="0" w:tplc="E1A6414E">
      <w:start w:val="1"/>
      <w:numFmt w:val="lowerLetter"/>
      <w:lvlText w:val="%1."/>
      <w:lvlJc w:val="left"/>
      <w:pPr>
        <w:ind w:left="3551" w:hanging="360"/>
      </w:pPr>
      <w:rPr>
        <w:rFonts w:hint="default"/>
      </w:rPr>
    </w:lvl>
    <w:lvl w:ilvl="1" w:tplc="040C0019" w:tentative="1">
      <w:start w:val="1"/>
      <w:numFmt w:val="lowerLetter"/>
      <w:lvlText w:val="%2."/>
      <w:lvlJc w:val="left"/>
      <w:pPr>
        <w:ind w:left="4271" w:hanging="360"/>
      </w:pPr>
    </w:lvl>
    <w:lvl w:ilvl="2" w:tplc="040C001B">
      <w:start w:val="1"/>
      <w:numFmt w:val="lowerRoman"/>
      <w:lvlText w:val="%3."/>
      <w:lvlJc w:val="right"/>
      <w:pPr>
        <w:ind w:left="4991" w:hanging="180"/>
      </w:pPr>
    </w:lvl>
    <w:lvl w:ilvl="3" w:tplc="040C000F" w:tentative="1">
      <w:start w:val="1"/>
      <w:numFmt w:val="decimal"/>
      <w:lvlText w:val="%4."/>
      <w:lvlJc w:val="left"/>
      <w:pPr>
        <w:ind w:left="5711" w:hanging="360"/>
      </w:pPr>
    </w:lvl>
    <w:lvl w:ilvl="4" w:tplc="040C0019" w:tentative="1">
      <w:start w:val="1"/>
      <w:numFmt w:val="lowerLetter"/>
      <w:lvlText w:val="%5."/>
      <w:lvlJc w:val="left"/>
      <w:pPr>
        <w:ind w:left="6431" w:hanging="360"/>
      </w:pPr>
    </w:lvl>
    <w:lvl w:ilvl="5" w:tplc="040C001B" w:tentative="1">
      <w:start w:val="1"/>
      <w:numFmt w:val="lowerRoman"/>
      <w:lvlText w:val="%6."/>
      <w:lvlJc w:val="right"/>
      <w:pPr>
        <w:ind w:left="7151" w:hanging="180"/>
      </w:pPr>
    </w:lvl>
    <w:lvl w:ilvl="6" w:tplc="040C000F" w:tentative="1">
      <w:start w:val="1"/>
      <w:numFmt w:val="decimal"/>
      <w:lvlText w:val="%7."/>
      <w:lvlJc w:val="left"/>
      <w:pPr>
        <w:ind w:left="7871" w:hanging="360"/>
      </w:pPr>
    </w:lvl>
    <w:lvl w:ilvl="7" w:tplc="040C0019" w:tentative="1">
      <w:start w:val="1"/>
      <w:numFmt w:val="lowerLetter"/>
      <w:lvlText w:val="%8."/>
      <w:lvlJc w:val="left"/>
      <w:pPr>
        <w:ind w:left="8591" w:hanging="360"/>
      </w:pPr>
    </w:lvl>
    <w:lvl w:ilvl="8" w:tplc="040C001B" w:tentative="1">
      <w:start w:val="1"/>
      <w:numFmt w:val="lowerRoman"/>
      <w:lvlText w:val="%9."/>
      <w:lvlJc w:val="right"/>
      <w:pPr>
        <w:ind w:left="9311" w:hanging="180"/>
      </w:pPr>
    </w:lvl>
  </w:abstractNum>
  <w:abstractNum w:abstractNumId="11">
    <w:nsid w:val="2BA758BD"/>
    <w:multiLevelType w:val="multilevel"/>
    <w:tmpl w:val="C3320E82"/>
    <w:lvl w:ilvl="0">
      <w:start w:val="2"/>
      <w:numFmt w:val="decimal"/>
      <w:lvlText w:val="%1."/>
      <w:lvlJc w:val="left"/>
      <w:pPr>
        <w:ind w:left="360" w:hanging="360"/>
      </w:pPr>
      <w:rPr>
        <w:rFonts w:hint="default"/>
      </w:rPr>
    </w:lvl>
    <w:lvl w:ilvl="1">
      <w:start w:val="2"/>
      <w:numFmt w:val="decimal"/>
      <w:isLgl/>
      <w:lvlText w:val="%1.%2."/>
      <w:lvlJc w:val="left"/>
      <w:pPr>
        <w:ind w:left="660" w:hanging="4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12">
    <w:nsid w:val="2D014224"/>
    <w:multiLevelType w:val="multilevel"/>
    <w:tmpl w:val="040C001F"/>
    <w:styleLink w:val="Style5"/>
    <w:lvl w:ilvl="0">
      <w:numFmt w:val="decimal"/>
      <w:lvlText w:val=""/>
      <w:lvlJc w:val="left"/>
    </w:lvl>
    <w:lvl w:ilvl="1">
      <w:numFmt w:val="decimal"/>
      <w:pStyle w:val="Style6"/>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2E2B71D2"/>
    <w:multiLevelType w:val="hybridMultilevel"/>
    <w:tmpl w:val="8B8E6448"/>
    <w:lvl w:ilvl="0" w:tplc="784ED43C">
      <w:start w:val="1"/>
      <w:numFmt w:val="lowerLetter"/>
      <w:lvlText w:val="%1."/>
      <w:lvlJc w:val="left"/>
      <w:pPr>
        <w:ind w:left="585" w:hanging="360"/>
      </w:pPr>
      <w:rPr>
        <w:rFonts w:hint="default"/>
      </w:rPr>
    </w:lvl>
    <w:lvl w:ilvl="1" w:tplc="040C0019" w:tentative="1">
      <w:start w:val="1"/>
      <w:numFmt w:val="lowerLetter"/>
      <w:lvlText w:val="%2."/>
      <w:lvlJc w:val="left"/>
      <w:pPr>
        <w:ind w:left="1305" w:hanging="360"/>
      </w:pPr>
    </w:lvl>
    <w:lvl w:ilvl="2" w:tplc="040C001B" w:tentative="1">
      <w:start w:val="1"/>
      <w:numFmt w:val="lowerRoman"/>
      <w:lvlText w:val="%3."/>
      <w:lvlJc w:val="right"/>
      <w:pPr>
        <w:ind w:left="2025" w:hanging="180"/>
      </w:pPr>
    </w:lvl>
    <w:lvl w:ilvl="3" w:tplc="040C000F" w:tentative="1">
      <w:start w:val="1"/>
      <w:numFmt w:val="decimal"/>
      <w:lvlText w:val="%4."/>
      <w:lvlJc w:val="left"/>
      <w:pPr>
        <w:ind w:left="2745" w:hanging="360"/>
      </w:pPr>
    </w:lvl>
    <w:lvl w:ilvl="4" w:tplc="040C0019" w:tentative="1">
      <w:start w:val="1"/>
      <w:numFmt w:val="lowerLetter"/>
      <w:lvlText w:val="%5."/>
      <w:lvlJc w:val="left"/>
      <w:pPr>
        <w:ind w:left="3465" w:hanging="360"/>
      </w:pPr>
    </w:lvl>
    <w:lvl w:ilvl="5" w:tplc="040C001B" w:tentative="1">
      <w:start w:val="1"/>
      <w:numFmt w:val="lowerRoman"/>
      <w:lvlText w:val="%6."/>
      <w:lvlJc w:val="right"/>
      <w:pPr>
        <w:ind w:left="4185" w:hanging="180"/>
      </w:pPr>
    </w:lvl>
    <w:lvl w:ilvl="6" w:tplc="040C000F" w:tentative="1">
      <w:start w:val="1"/>
      <w:numFmt w:val="decimal"/>
      <w:lvlText w:val="%7."/>
      <w:lvlJc w:val="left"/>
      <w:pPr>
        <w:ind w:left="4905" w:hanging="360"/>
      </w:pPr>
    </w:lvl>
    <w:lvl w:ilvl="7" w:tplc="040C0019" w:tentative="1">
      <w:start w:val="1"/>
      <w:numFmt w:val="lowerLetter"/>
      <w:lvlText w:val="%8."/>
      <w:lvlJc w:val="left"/>
      <w:pPr>
        <w:ind w:left="5625" w:hanging="360"/>
      </w:pPr>
    </w:lvl>
    <w:lvl w:ilvl="8" w:tplc="040C001B" w:tentative="1">
      <w:start w:val="1"/>
      <w:numFmt w:val="lowerRoman"/>
      <w:lvlText w:val="%9."/>
      <w:lvlJc w:val="right"/>
      <w:pPr>
        <w:ind w:left="6345" w:hanging="180"/>
      </w:pPr>
    </w:lvl>
  </w:abstractNum>
  <w:abstractNum w:abstractNumId="14">
    <w:nsid w:val="31A41175"/>
    <w:multiLevelType w:val="hybridMultilevel"/>
    <w:tmpl w:val="4E602B2C"/>
    <w:lvl w:ilvl="0" w:tplc="4ECEB05C">
      <w:start w:val="1"/>
      <w:numFmt w:val="lowerLetter"/>
      <w:lvlText w:val="%1."/>
      <w:lvlJc w:val="left"/>
      <w:pPr>
        <w:ind w:left="2844" w:hanging="360"/>
      </w:pPr>
      <w:rPr>
        <w:b w:val="0"/>
        <w:bCs w:val="0"/>
      </w:r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15">
    <w:nsid w:val="335E5442"/>
    <w:multiLevelType w:val="hybridMultilevel"/>
    <w:tmpl w:val="8B80592A"/>
    <w:lvl w:ilvl="0" w:tplc="040C0001">
      <w:numFmt w:val="decimal"/>
      <w:lvlText w:val=""/>
      <w:lvlJc w:val="left"/>
    </w:lvl>
    <w:lvl w:ilvl="1" w:tplc="040C0003">
      <w:numFmt w:val="decimal"/>
      <w:lvlText w:val=""/>
      <w:lvlJc w:val="left"/>
    </w:lvl>
    <w:lvl w:ilvl="2" w:tplc="040C0005">
      <w:numFmt w:val="decimal"/>
      <w:lvlText w:val=""/>
      <w:lvlJc w:val="left"/>
    </w:lvl>
    <w:lvl w:ilvl="3" w:tplc="040C0001">
      <w:numFmt w:val="decimal"/>
      <w:lvlText w:val=""/>
      <w:lvlJc w:val="left"/>
    </w:lvl>
    <w:lvl w:ilvl="4" w:tplc="040C0003">
      <w:numFmt w:val="decimal"/>
      <w:lvlText w:val=""/>
      <w:lvlJc w:val="left"/>
    </w:lvl>
    <w:lvl w:ilvl="5" w:tplc="040C0005">
      <w:numFmt w:val="decimal"/>
      <w:lvlText w:val=""/>
      <w:lvlJc w:val="left"/>
    </w:lvl>
    <w:lvl w:ilvl="6" w:tplc="040C0001">
      <w:numFmt w:val="decimal"/>
      <w:lvlText w:val=""/>
      <w:lvlJc w:val="left"/>
    </w:lvl>
    <w:lvl w:ilvl="7" w:tplc="040C0003">
      <w:numFmt w:val="decimal"/>
      <w:lvlText w:val=""/>
      <w:lvlJc w:val="left"/>
    </w:lvl>
    <w:lvl w:ilvl="8" w:tplc="040C0005">
      <w:numFmt w:val="decimal"/>
      <w:lvlText w:val=""/>
      <w:lvlJc w:val="left"/>
    </w:lvl>
  </w:abstractNum>
  <w:abstractNum w:abstractNumId="16">
    <w:nsid w:val="36B27A2E"/>
    <w:multiLevelType w:val="hybridMultilevel"/>
    <w:tmpl w:val="35DCC9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8A54800"/>
    <w:multiLevelType w:val="hybridMultilevel"/>
    <w:tmpl w:val="42B6C998"/>
    <w:lvl w:ilvl="0" w:tplc="040C0005">
      <w:numFmt w:val="decimal"/>
      <w:lvlText w:val=""/>
      <w:lvlJc w:val="left"/>
    </w:lvl>
    <w:lvl w:ilvl="1" w:tplc="040C0003">
      <w:numFmt w:val="decimal"/>
      <w:lvlText w:val=""/>
      <w:lvlJc w:val="left"/>
    </w:lvl>
    <w:lvl w:ilvl="2" w:tplc="040C0005">
      <w:numFmt w:val="decimal"/>
      <w:lvlText w:val=""/>
      <w:lvlJc w:val="left"/>
    </w:lvl>
    <w:lvl w:ilvl="3" w:tplc="040C0001">
      <w:numFmt w:val="decimal"/>
      <w:lvlText w:val=""/>
      <w:lvlJc w:val="left"/>
    </w:lvl>
    <w:lvl w:ilvl="4" w:tplc="040C0003">
      <w:numFmt w:val="decimal"/>
      <w:lvlText w:val=""/>
      <w:lvlJc w:val="left"/>
    </w:lvl>
    <w:lvl w:ilvl="5" w:tplc="040C0005">
      <w:numFmt w:val="decimal"/>
      <w:lvlText w:val=""/>
      <w:lvlJc w:val="left"/>
    </w:lvl>
    <w:lvl w:ilvl="6" w:tplc="040C0001">
      <w:numFmt w:val="decimal"/>
      <w:lvlText w:val=""/>
      <w:lvlJc w:val="left"/>
    </w:lvl>
    <w:lvl w:ilvl="7" w:tplc="040C0003">
      <w:numFmt w:val="decimal"/>
      <w:lvlText w:val=""/>
      <w:lvlJc w:val="left"/>
    </w:lvl>
    <w:lvl w:ilvl="8" w:tplc="040C0005">
      <w:numFmt w:val="decimal"/>
      <w:lvlText w:val=""/>
      <w:lvlJc w:val="left"/>
    </w:lvl>
  </w:abstractNum>
  <w:abstractNum w:abstractNumId="18">
    <w:nsid w:val="447279E0"/>
    <w:multiLevelType w:val="hybridMultilevel"/>
    <w:tmpl w:val="B99AB970"/>
    <w:lvl w:ilvl="0" w:tplc="040C0001">
      <w:numFmt w:val="decimal"/>
      <w:lvlText w:val=""/>
      <w:lvlJc w:val="left"/>
    </w:lvl>
    <w:lvl w:ilvl="1" w:tplc="040C0003">
      <w:numFmt w:val="decimal"/>
      <w:lvlText w:val=""/>
      <w:lvlJc w:val="left"/>
    </w:lvl>
    <w:lvl w:ilvl="2" w:tplc="040C0005">
      <w:numFmt w:val="decimal"/>
      <w:lvlText w:val=""/>
      <w:lvlJc w:val="left"/>
    </w:lvl>
    <w:lvl w:ilvl="3" w:tplc="040C0001">
      <w:numFmt w:val="decimal"/>
      <w:lvlText w:val=""/>
      <w:lvlJc w:val="left"/>
    </w:lvl>
    <w:lvl w:ilvl="4" w:tplc="040C0003">
      <w:numFmt w:val="decimal"/>
      <w:lvlText w:val=""/>
      <w:lvlJc w:val="left"/>
    </w:lvl>
    <w:lvl w:ilvl="5" w:tplc="040C0005">
      <w:numFmt w:val="decimal"/>
      <w:lvlText w:val=""/>
      <w:lvlJc w:val="left"/>
    </w:lvl>
    <w:lvl w:ilvl="6" w:tplc="040C0001">
      <w:numFmt w:val="decimal"/>
      <w:lvlText w:val=""/>
      <w:lvlJc w:val="left"/>
    </w:lvl>
    <w:lvl w:ilvl="7" w:tplc="040C0003">
      <w:numFmt w:val="decimal"/>
      <w:lvlText w:val=""/>
      <w:lvlJc w:val="left"/>
    </w:lvl>
    <w:lvl w:ilvl="8" w:tplc="040C0005">
      <w:numFmt w:val="decimal"/>
      <w:lvlText w:val=""/>
      <w:lvlJc w:val="left"/>
    </w:lvl>
  </w:abstractNum>
  <w:abstractNum w:abstractNumId="19">
    <w:nsid w:val="4B90092A"/>
    <w:multiLevelType w:val="hybridMultilevel"/>
    <w:tmpl w:val="D93208CA"/>
    <w:lvl w:ilvl="0" w:tplc="8F567BF8">
      <w:start w:val="1"/>
      <w:numFmt w:val="lowerLetter"/>
      <w:lvlText w:val="%1."/>
      <w:lvlJc w:val="left"/>
      <w:pPr>
        <w:ind w:left="1320" w:hanging="360"/>
      </w:pPr>
      <w:rPr>
        <w:rFonts w:asciiTheme="majorBidi" w:hAnsiTheme="majorBidi" w:cstheme="majorBidi" w:hint="default"/>
        <w:b w:val="0"/>
        <w:bCs/>
      </w:rPr>
    </w:lvl>
    <w:lvl w:ilvl="1" w:tplc="040C0019" w:tentative="1">
      <w:start w:val="1"/>
      <w:numFmt w:val="lowerLetter"/>
      <w:lvlText w:val="%2."/>
      <w:lvlJc w:val="left"/>
      <w:pPr>
        <w:ind w:left="2040" w:hanging="360"/>
      </w:pPr>
    </w:lvl>
    <w:lvl w:ilvl="2" w:tplc="040C001B" w:tentative="1">
      <w:start w:val="1"/>
      <w:numFmt w:val="lowerRoman"/>
      <w:lvlText w:val="%3."/>
      <w:lvlJc w:val="right"/>
      <w:pPr>
        <w:ind w:left="2760" w:hanging="180"/>
      </w:pPr>
    </w:lvl>
    <w:lvl w:ilvl="3" w:tplc="040C000F" w:tentative="1">
      <w:start w:val="1"/>
      <w:numFmt w:val="decimal"/>
      <w:lvlText w:val="%4."/>
      <w:lvlJc w:val="left"/>
      <w:pPr>
        <w:ind w:left="3480" w:hanging="360"/>
      </w:pPr>
    </w:lvl>
    <w:lvl w:ilvl="4" w:tplc="040C0019" w:tentative="1">
      <w:start w:val="1"/>
      <w:numFmt w:val="lowerLetter"/>
      <w:lvlText w:val="%5."/>
      <w:lvlJc w:val="left"/>
      <w:pPr>
        <w:ind w:left="4200" w:hanging="360"/>
      </w:pPr>
    </w:lvl>
    <w:lvl w:ilvl="5" w:tplc="040C001B" w:tentative="1">
      <w:start w:val="1"/>
      <w:numFmt w:val="lowerRoman"/>
      <w:lvlText w:val="%6."/>
      <w:lvlJc w:val="right"/>
      <w:pPr>
        <w:ind w:left="4920" w:hanging="180"/>
      </w:pPr>
    </w:lvl>
    <w:lvl w:ilvl="6" w:tplc="040C000F" w:tentative="1">
      <w:start w:val="1"/>
      <w:numFmt w:val="decimal"/>
      <w:lvlText w:val="%7."/>
      <w:lvlJc w:val="left"/>
      <w:pPr>
        <w:ind w:left="5640" w:hanging="360"/>
      </w:pPr>
    </w:lvl>
    <w:lvl w:ilvl="7" w:tplc="040C0019" w:tentative="1">
      <w:start w:val="1"/>
      <w:numFmt w:val="lowerLetter"/>
      <w:lvlText w:val="%8."/>
      <w:lvlJc w:val="left"/>
      <w:pPr>
        <w:ind w:left="6360" w:hanging="360"/>
      </w:pPr>
    </w:lvl>
    <w:lvl w:ilvl="8" w:tplc="040C001B" w:tentative="1">
      <w:start w:val="1"/>
      <w:numFmt w:val="lowerRoman"/>
      <w:lvlText w:val="%9."/>
      <w:lvlJc w:val="right"/>
      <w:pPr>
        <w:ind w:left="7080" w:hanging="180"/>
      </w:pPr>
    </w:lvl>
  </w:abstractNum>
  <w:abstractNum w:abstractNumId="20">
    <w:nsid w:val="4E55540A"/>
    <w:multiLevelType w:val="hybridMultilevel"/>
    <w:tmpl w:val="67F485D2"/>
    <w:lvl w:ilvl="0" w:tplc="040C0017">
      <w:start w:val="1"/>
      <w:numFmt w:val="decimal"/>
      <w:lvlText w:val="%1."/>
      <w:lvlJc w:val="left"/>
      <w:pPr>
        <w:ind w:left="720" w:hanging="360"/>
      </w:pPr>
      <w:rPr>
        <w:rFonts w:eastAsia="Calibr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F3D1DEE"/>
    <w:multiLevelType w:val="hybridMultilevel"/>
    <w:tmpl w:val="788AB6F4"/>
    <w:lvl w:ilvl="0" w:tplc="2BF4B0D6">
      <w:start w:val="9"/>
      <w:numFmt w:val="lowerLetter"/>
      <w:lvlText w:val="%1."/>
      <w:lvlJc w:val="left"/>
      <w:pPr>
        <w:ind w:left="1256" w:hanging="360"/>
      </w:pPr>
      <w:rPr>
        <w:rFonts w:hint="default"/>
      </w:rPr>
    </w:lvl>
    <w:lvl w:ilvl="1" w:tplc="040C0019" w:tentative="1">
      <w:start w:val="1"/>
      <w:numFmt w:val="lowerLetter"/>
      <w:lvlText w:val="%2."/>
      <w:lvlJc w:val="left"/>
      <w:pPr>
        <w:ind w:left="1976" w:hanging="360"/>
      </w:pPr>
    </w:lvl>
    <w:lvl w:ilvl="2" w:tplc="040C001B" w:tentative="1">
      <w:start w:val="1"/>
      <w:numFmt w:val="lowerRoman"/>
      <w:lvlText w:val="%3."/>
      <w:lvlJc w:val="right"/>
      <w:pPr>
        <w:ind w:left="2696" w:hanging="180"/>
      </w:pPr>
    </w:lvl>
    <w:lvl w:ilvl="3" w:tplc="040C000F" w:tentative="1">
      <w:start w:val="1"/>
      <w:numFmt w:val="decimal"/>
      <w:lvlText w:val="%4."/>
      <w:lvlJc w:val="left"/>
      <w:pPr>
        <w:ind w:left="3416" w:hanging="360"/>
      </w:pPr>
    </w:lvl>
    <w:lvl w:ilvl="4" w:tplc="040C0019" w:tentative="1">
      <w:start w:val="1"/>
      <w:numFmt w:val="lowerLetter"/>
      <w:lvlText w:val="%5."/>
      <w:lvlJc w:val="left"/>
      <w:pPr>
        <w:ind w:left="4136" w:hanging="360"/>
      </w:pPr>
    </w:lvl>
    <w:lvl w:ilvl="5" w:tplc="040C001B" w:tentative="1">
      <w:start w:val="1"/>
      <w:numFmt w:val="lowerRoman"/>
      <w:lvlText w:val="%6."/>
      <w:lvlJc w:val="right"/>
      <w:pPr>
        <w:ind w:left="4856" w:hanging="180"/>
      </w:pPr>
    </w:lvl>
    <w:lvl w:ilvl="6" w:tplc="040C000F" w:tentative="1">
      <w:start w:val="1"/>
      <w:numFmt w:val="decimal"/>
      <w:lvlText w:val="%7."/>
      <w:lvlJc w:val="left"/>
      <w:pPr>
        <w:ind w:left="5576" w:hanging="360"/>
      </w:pPr>
    </w:lvl>
    <w:lvl w:ilvl="7" w:tplc="040C0019" w:tentative="1">
      <w:start w:val="1"/>
      <w:numFmt w:val="lowerLetter"/>
      <w:lvlText w:val="%8."/>
      <w:lvlJc w:val="left"/>
      <w:pPr>
        <w:ind w:left="6296" w:hanging="360"/>
      </w:pPr>
    </w:lvl>
    <w:lvl w:ilvl="8" w:tplc="040C001B" w:tentative="1">
      <w:start w:val="1"/>
      <w:numFmt w:val="lowerRoman"/>
      <w:lvlText w:val="%9."/>
      <w:lvlJc w:val="right"/>
      <w:pPr>
        <w:ind w:left="7016" w:hanging="180"/>
      </w:pPr>
    </w:lvl>
  </w:abstractNum>
  <w:abstractNum w:abstractNumId="22">
    <w:nsid w:val="57010A56"/>
    <w:multiLevelType w:val="hybridMultilevel"/>
    <w:tmpl w:val="8EEA4194"/>
    <w:lvl w:ilvl="0" w:tplc="040C0001">
      <w:numFmt w:val="decimal"/>
      <w:lvlText w:val=""/>
      <w:lvlJc w:val="left"/>
    </w:lvl>
    <w:lvl w:ilvl="1" w:tplc="040C0003">
      <w:numFmt w:val="decimal"/>
      <w:lvlText w:val=""/>
      <w:lvlJc w:val="left"/>
    </w:lvl>
    <w:lvl w:ilvl="2" w:tplc="040C0005">
      <w:numFmt w:val="decimal"/>
      <w:lvlText w:val=""/>
      <w:lvlJc w:val="left"/>
    </w:lvl>
    <w:lvl w:ilvl="3" w:tplc="040C0001">
      <w:numFmt w:val="decimal"/>
      <w:lvlText w:val=""/>
      <w:lvlJc w:val="left"/>
    </w:lvl>
    <w:lvl w:ilvl="4" w:tplc="040C0003">
      <w:numFmt w:val="decimal"/>
      <w:lvlText w:val=""/>
      <w:lvlJc w:val="left"/>
    </w:lvl>
    <w:lvl w:ilvl="5" w:tplc="040C0005">
      <w:numFmt w:val="decimal"/>
      <w:lvlText w:val=""/>
      <w:lvlJc w:val="left"/>
    </w:lvl>
    <w:lvl w:ilvl="6" w:tplc="040C0001">
      <w:numFmt w:val="decimal"/>
      <w:lvlText w:val=""/>
      <w:lvlJc w:val="left"/>
    </w:lvl>
    <w:lvl w:ilvl="7" w:tplc="040C0003">
      <w:numFmt w:val="decimal"/>
      <w:lvlText w:val=""/>
      <w:lvlJc w:val="left"/>
    </w:lvl>
    <w:lvl w:ilvl="8" w:tplc="040C0005">
      <w:numFmt w:val="decimal"/>
      <w:lvlText w:val=""/>
      <w:lvlJc w:val="left"/>
    </w:lvl>
  </w:abstractNum>
  <w:abstractNum w:abstractNumId="23">
    <w:nsid w:val="5AD61FE4"/>
    <w:multiLevelType w:val="hybridMultilevel"/>
    <w:tmpl w:val="B9E403BE"/>
    <w:lvl w:ilvl="0" w:tplc="E0FA90EC">
      <w:start w:val="1"/>
      <w:numFmt w:val="decimal"/>
      <w:lvlText w:val="%1."/>
      <w:lvlJc w:val="right"/>
      <w:pPr>
        <w:ind w:left="720" w:hanging="360"/>
      </w:pPr>
      <w:rPr>
        <w:rFonts w:hint="default"/>
      </w:rPr>
    </w:lvl>
    <w:lvl w:ilvl="1" w:tplc="04090019">
      <w:start w:val="1"/>
      <w:numFmt w:val="lowerLetter"/>
      <w:lvlText w:val="%2."/>
      <w:lvlJc w:val="left"/>
      <w:pPr>
        <w:ind w:left="1440" w:hanging="360"/>
      </w:pPr>
    </w:lvl>
    <w:lvl w:ilvl="2" w:tplc="07D00CE2">
      <w:start w:val="2"/>
      <w:numFmt w:val="lowerRoman"/>
      <w:lvlText w:val="%3."/>
      <w:lvlJc w:val="left"/>
      <w:pPr>
        <w:ind w:left="2700" w:hanging="720"/>
      </w:pPr>
      <w:rPr>
        <w:rFonts w:hint="default"/>
        <w:b w:val="0"/>
        <w:bCs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AFC2CA6"/>
    <w:multiLevelType w:val="hybridMultilevel"/>
    <w:tmpl w:val="11D2FD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9FD5EF6"/>
    <w:multiLevelType w:val="multilevel"/>
    <w:tmpl w:val="856E6890"/>
    <w:lvl w:ilvl="0">
      <w:start w:val="1"/>
      <w:numFmt w:val="decimal"/>
      <w:pStyle w:val="Papersection"/>
      <w:lvlText w:val="%1."/>
      <w:lvlJc w:val="left"/>
      <w:pPr>
        <w:ind w:left="0" w:firstLine="0"/>
      </w:pPr>
      <w:rPr>
        <w:rFonts w:hint="default"/>
      </w:rPr>
    </w:lvl>
    <w:lvl w:ilvl="1">
      <w:start w:val="1"/>
      <w:numFmt w:val="decimal"/>
      <w:pStyle w:val="Papersubsection"/>
      <w:lvlText w:val="%1.%2."/>
      <w:lvlJc w:val="left"/>
      <w:pPr>
        <w:ind w:left="0"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6C4D1864"/>
    <w:multiLevelType w:val="hybridMultilevel"/>
    <w:tmpl w:val="9566F85C"/>
    <w:lvl w:ilvl="0" w:tplc="66BEE112">
      <w:start w:val="1"/>
      <w:numFmt w:val="lowerLetter"/>
      <w:lvlText w:val="%1."/>
      <w:lvlJc w:val="left"/>
      <w:pPr>
        <w:ind w:left="2844" w:hanging="360"/>
      </w:pPr>
      <w:rPr>
        <w:b w:val="0"/>
        <w:bCs w:val="0"/>
      </w:r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27">
    <w:nsid w:val="71D254F8"/>
    <w:multiLevelType w:val="hybridMultilevel"/>
    <w:tmpl w:val="039006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2C94C4C"/>
    <w:multiLevelType w:val="hybridMultilevel"/>
    <w:tmpl w:val="9B186C5E"/>
    <w:lvl w:ilvl="0" w:tplc="3F0067B6">
      <w:numFmt w:val="decimal"/>
      <w:lvlText w:val=""/>
      <w:lvlJc w:val="left"/>
    </w:lvl>
    <w:lvl w:ilvl="1" w:tplc="040C0003">
      <w:numFmt w:val="decimal"/>
      <w:lvlText w:val=""/>
      <w:lvlJc w:val="left"/>
    </w:lvl>
    <w:lvl w:ilvl="2" w:tplc="040C0005">
      <w:numFmt w:val="decimal"/>
      <w:lvlText w:val=""/>
      <w:lvlJc w:val="left"/>
    </w:lvl>
    <w:lvl w:ilvl="3" w:tplc="040C0001">
      <w:numFmt w:val="decimal"/>
      <w:lvlText w:val=""/>
      <w:lvlJc w:val="left"/>
    </w:lvl>
    <w:lvl w:ilvl="4" w:tplc="040C0003">
      <w:numFmt w:val="decimal"/>
      <w:lvlText w:val=""/>
      <w:lvlJc w:val="left"/>
    </w:lvl>
    <w:lvl w:ilvl="5" w:tplc="040C0005">
      <w:numFmt w:val="decimal"/>
      <w:lvlText w:val=""/>
      <w:lvlJc w:val="left"/>
    </w:lvl>
    <w:lvl w:ilvl="6" w:tplc="040C0001">
      <w:numFmt w:val="decimal"/>
      <w:lvlText w:val=""/>
      <w:lvlJc w:val="left"/>
    </w:lvl>
    <w:lvl w:ilvl="7" w:tplc="040C0003">
      <w:numFmt w:val="decimal"/>
      <w:lvlText w:val=""/>
      <w:lvlJc w:val="left"/>
    </w:lvl>
    <w:lvl w:ilvl="8" w:tplc="040C0005">
      <w:numFmt w:val="decimal"/>
      <w:lvlText w:val=""/>
      <w:lvlJc w:val="left"/>
    </w:lvl>
  </w:abstractNum>
  <w:abstractNum w:abstractNumId="29">
    <w:nsid w:val="75272B44"/>
    <w:multiLevelType w:val="multilevel"/>
    <w:tmpl w:val="0834F31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78A517BF"/>
    <w:multiLevelType w:val="hybridMultilevel"/>
    <w:tmpl w:val="BE622576"/>
    <w:lvl w:ilvl="0" w:tplc="040C0001">
      <w:numFmt w:val="decimal"/>
      <w:lvlText w:val=""/>
      <w:lvlJc w:val="left"/>
    </w:lvl>
    <w:lvl w:ilvl="1" w:tplc="040C0003">
      <w:numFmt w:val="decimal"/>
      <w:lvlText w:val=""/>
      <w:lvlJc w:val="left"/>
    </w:lvl>
    <w:lvl w:ilvl="2" w:tplc="040C0005">
      <w:numFmt w:val="decimal"/>
      <w:lvlText w:val=""/>
      <w:lvlJc w:val="left"/>
    </w:lvl>
    <w:lvl w:ilvl="3" w:tplc="040C0001">
      <w:numFmt w:val="decimal"/>
      <w:lvlText w:val=""/>
      <w:lvlJc w:val="left"/>
    </w:lvl>
    <w:lvl w:ilvl="4" w:tplc="040C0003">
      <w:numFmt w:val="decimal"/>
      <w:lvlText w:val=""/>
      <w:lvlJc w:val="left"/>
    </w:lvl>
    <w:lvl w:ilvl="5" w:tplc="040C0005">
      <w:numFmt w:val="decimal"/>
      <w:lvlText w:val=""/>
      <w:lvlJc w:val="left"/>
    </w:lvl>
    <w:lvl w:ilvl="6" w:tplc="040C0001">
      <w:numFmt w:val="decimal"/>
      <w:lvlText w:val=""/>
      <w:lvlJc w:val="left"/>
    </w:lvl>
    <w:lvl w:ilvl="7" w:tplc="040C0003">
      <w:numFmt w:val="decimal"/>
      <w:lvlText w:val=""/>
      <w:lvlJc w:val="left"/>
    </w:lvl>
    <w:lvl w:ilvl="8" w:tplc="040C0005">
      <w:numFmt w:val="decimal"/>
      <w:lvlText w:val=""/>
      <w:lvlJc w:val="left"/>
    </w:lvl>
  </w:abstractNum>
  <w:abstractNum w:abstractNumId="31">
    <w:nsid w:val="78D711F2"/>
    <w:multiLevelType w:val="hybridMultilevel"/>
    <w:tmpl w:val="5F12BE12"/>
    <w:lvl w:ilvl="0" w:tplc="2C3EBFC8">
      <w:start w:val="1"/>
      <w:numFmt w:val="decimal"/>
      <w:lvlText w:val="%1."/>
      <w:lvlJc w:val="right"/>
      <w:pPr>
        <w:ind w:left="720" w:hanging="360"/>
      </w:pPr>
      <w:rPr>
        <w:rFonts w:hint="default"/>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9BD21F3"/>
    <w:multiLevelType w:val="hybridMultilevel"/>
    <w:tmpl w:val="8BC2FBC4"/>
    <w:lvl w:ilvl="0" w:tplc="62DE4A3A">
      <w:start w:val="1"/>
      <w:numFmt w:val="lowerLetter"/>
      <w:lvlText w:val="%1."/>
      <w:lvlJc w:val="left"/>
      <w:pPr>
        <w:ind w:left="2844" w:hanging="360"/>
      </w:pPr>
      <w:rPr>
        <w:b w:val="0"/>
        <w:bCs w:val="0"/>
      </w:r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33">
    <w:nsid w:val="7DC55482"/>
    <w:multiLevelType w:val="hybridMultilevel"/>
    <w:tmpl w:val="E7AE9BEA"/>
    <w:lvl w:ilvl="0" w:tplc="2DE29872">
      <w:start w:val="9"/>
      <w:numFmt w:val="lowerLetter"/>
      <w:lvlText w:val="%1."/>
      <w:lvlJc w:val="left"/>
      <w:pPr>
        <w:ind w:left="1931" w:hanging="360"/>
      </w:pPr>
      <w:rPr>
        <w:rFonts w:hint="default"/>
      </w:rPr>
    </w:lvl>
    <w:lvl w:ilvl="1" w:tplc="040C0019" w:tentative="1">
      <w:start w:val="1"/>
      <w:numFmt w:val="lowerLetter"/>
      <w:lvlText w:val="%2."/>
      <w:lvlJc w:val="left"/>
      <w:pPr>
        <w:ind w:left="2651" w:hanging="360"/>
      </w:pPr>
    </w:lvl>
    <w:lvl w:ilvl="2" w:tplc="040C001B">
      <w:start w:val="1"/>
      <w:numFmt w:val="lowerRoman"/>
      <w:lvlText w:val="%3."/>
      <w:lvlJc w:val="right"/>
      <w:pPr>
        <w:ind w:left="3371" w:hanging="180"/>
      </w:pPr>
    </w:lvl>
    <w:lvl w:ilvl="3" w:tplc="040C000F" w:tentative="1">
      <w:start w:val="1"/>
      <w:numFmt w:val="decimal"/>
      <w:lvlText w:val="%4."/>
      <w:lvlJc w:val="left"/>
      <w:pPr>
        <w:ind w:left="4091" w:hanging="360"/>
      </w:pPr>
    </w:lvl>
    <w:lvl w:ilvl="4" w:tplc="040C0019" w:tentative="1">
      <w:start w:val="1"/>
      <w:numFmt w:val="lowerLetter"/>
      <w:lvlText w:val="%5."/>
      <w:lvlJc w:val="left"/>
      <w:pPr>
        <w:ind w:left="4811" w:hanging="360"/>
      </w:pPr>
    </w:lvl>
    <w:lvl w:ilvl="5" w:tplc="040C001B" w:tentative="1">
      <w:start w:val="1"/>
      <w:numFmt w:val="lowerRoman"/>
      <w:lvlText w:val="%6."/>
      <w:lvlJc w:val="right"/>
      <w:pPr>
        <w:ind w:left="5531" w:hanging="180"/>
      </w:pPr>
    </w:lvl>
    <w:lvl w:ilvl="6" w:tplc="040C000F" w:tentative="1">
      <w:start w:val="1"/>
      <w:numFmt w:val="decimal"/>
      <w:lvlText w:val="%7."/>
      <w:lvlJc w:val="left"/>
      <w:pPr>
        <w:ind w:left="6251" w:hanging="360"/>
      </w:pPr>
    </w:lvl>
    <w:lvl w:ilvl="7" w:tplc="040C0019" w:tentative="1">
      <w:start w:val="1"/>
      <w:numFmt w:val="lowerLetter"/>
      <w:lvlText w:val="%8."/>
      <w:lvlJc w:val="left"/>
      <w:pPr>
        <w:ind w:left="6971" w:hanging="360"/>
      </w:pPr>
    </w:lvl>
    <w:lvl w:ilvl="8" w:tplc="040C001B" w:tentative="1">
      <w:start w:val="1"/>
      <w:numFmt w:val="lowerRoman"/>
      <w:lvlText w:val="%9."/>
      <w:lvlJc w:val="right"/>
      <w:pPr>
        <w:ind w:left="7691" w:hanging="180"/>
      </w:pPr>
    </w:lvl>
  </w:abstractNum>
  <w:abstractNum w:abstractNumId="34">
    <w:nsid w:val="7FA244EC"/>
    <w:multiLevelType w:val="multilevel"/>
    <w:tmpl w:val="040C001F"/>
    <w:numStyleLink w:val="Style5"/>
  </w:abstractNum>
  <w:num w:numId="1">
    <w:abstractNumId w:val="1"/>
  </w:num>
  <w:num w:numId="2">
    <w:abstractNumId w:val="23"/>
  </w:num>
  <w:num w:numId="3">
    <w:abstractNumId w:val="4"/>
  </w:num>
  <w:num w:numId="4">
    <w:abstractNumId w:val="0"/>
  </w:num>
  <w:num w:numId="5">
    <w:abstractNumId w:val="31"/>
  </w:num>
  <w:num w:numId="6">
    <w:abstractNumId w:val="27"/>
  </w:num>
  <w:num w:numId="7">
    <w:abstractNumId w:val="12"/>
  </w:num>
  <w:num w:numId="8">
    <w:abstractNumId w:val="34"/>
    <w:lvlOverride w:ilvl="0">
      <w:lvl w:ilvl="0">
        <w:numFmt w:val="decimal"/>
        <w:lvlText w:val=""/>
        <w:lvlJc w:val="left"/>
      </w:lvl>
    </w:lvlOverride>
    <w:lvlOverride w:ilvl="1">
      <w:lvl w:ilvl="1">
        <w:start w:val="1"/>
        <w:numFmt w:val="decimal"/>
        <w:pStyle w:val="Style6"/>
        <w:lvlText w:val="%1.%2."/>
        <w:lvlJc w:val="left"/>
        <w:pPr>
          <w:ind w:left="716" w:hanging="432"/>
        </w:pPr>
        <w:rPr>
          <w:rFonts w:hint="default"/>
        </w:rPr>
      </w:lvl>
    </w:lvlOverride>
  </w:num>
  <w:num w:numId="9">
    <w:abstractNumId w:val="2"/>
  </w:num>
  <w:num w:numId="10">
    <w:abstractNumId w:val="29"/>
  </w:num>
  <w:num w:numId="11">
    <w:abstractNumId w:val="15"/>
  </w:num>
  <w:num w:numId="12">
    <w:abstractNumId w:val="18"/>
  </w:num>
  <w:num w:numId="13">
    <w:abstractNumId w:val="30"/>
  </w:num>
  <w:num w:numId="14">
    <w:abstractNumId w:val="22"/>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8"/>
  </w:num>
  <w:num w:numId="17">
    <w:abstractNumId w:val="17"/>
  </w:num>
  <w:num w:numId="18">
    <w:abstractNumId w:val="9"/>
  </w:num>
  <w:num w:numId="19">
    <w:abstractNumId w:val="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32"/>
  </w:num>
  <w:num w:numId="22">
    <w:abstractNumId w:val="26"/>
  </w:num>
  <w:num w:numId="23">
    <w:abstractNumId w:val="14"/>
  </w:num>
  <w:num w:numId="24">
    <w:abstractNumId w:val="8"/>
  </w:num>
  <w:num w:numId="25">
    <w:abstractNumId w:val="20"/>
  </w:num>
  <w:num w:numId="26">
    <w:abstractNumId w:val="20"/>
    <w:lvlOverride w:ilvl="0">
      <w:startOverride w:val="1"/>
    </w:lvlOverride>
  </w:num>
  <w:num w:numId="27">
    <w:abstractNumId w:val="20"/>
    <w:lvlOverride w:ilvl="0">
      <w:startOverride w:val="1"/>
    </w:lvlOverride>
  </w:num>
  <w:num w:numId="28">
    <w:abstractNumId w:val="7"/>
  </w:num>
  <w:num w:numId="29">
    <w:abstractNumId w:val="3"/>
  </w:num>
  <w:num w:numId="30">
    <w:abstractNumId w:val="33"/>
  </w:num>
  <w:num w:numId="31">
    <w:abstractNumId w:val="5"/>
  </w:num>
  <w:num w:numId="32">
    <w:abstractNumId w:val="25"/>
  </w:num>
  <w:num w:numId="33">
    <w:abstractNumId w:val="11"/>
  </w:num>
  <w:num w:numId="34">
    <w:abstractNumId w:val="19"/>
  </w:num>
  <w:num w:numId="35">
    <w:abstractNumId w:val="10"/>
  </w:num>
  <w:num w:numId="36">
    <w:abstractNumId w:val="21"/>
  </w:num>
  <w:num w:numId="37">
    <w:abstractNumId w:val="6"/>
  </w:num>
  <w:num w:numId="38">
    <w:abstractNumId w:val="13"/>
  </w:num>
  <w:num w:numId="39">
    <w:abstractNumId w:val="24"/>
  </w:num>
  <w:num w:numId="40">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hyphenationZone w:val="425"/>
  <w:characterSpacingControl w:val="doNotCompress"/>
  <w:footnotePr>
    <w:footnote w:id="0"/>
    <w:footnote w:id="1"/>
  </w:footnotePr>
  <w:endnotePr>
    <w:numFmt w:val="decimal"/>
    <w:endnote w:id="0"/>
    <w:endnote w:id="1"/>
  </w:endnotePr>
  <w:compat/>
  <w:rsids>
    <w:rsidRoot w:val="00DA5C69"/>
    <w:rsid w:val="00005BF6"/>
    <w:rsid w:val="00016799"/>
    <w:rsid w:val="00032BEF"/>
    <w:rsid w:val="0004788C"/>
    <w:rsid w:val="00047968"/>
    <w:rsid w:val="00061A22"/>
    <w:rsid w:val="000717F9"/>
    <w:rsid w:val="0007493F"/>
    <w:rsid w:val="00083611"/>
    <w:rsid w:val="00084072"/>
    <w:rsid w:val="0009500B"/>
    <w:rsid w:val="000A02DB"/>
    <w:rsid w:val="000A6B5B"/>
    <w:rsid w:val="000B2272"/>
    <w:rsid w:val="000B4328"/>
    <w:rsid w:val="000C72BC"/>
    <w:rsid w:val="000C72C5"/>
    <w:rsid w:val="000D0714"/>
    <w:rsid w:val="000D215E"/>
    <w:rsid w:val="000E674F"/>
    <w:rsid w:val="000E6789"/>
    <w:rsid w:val="00110407"/>
    <w:rsid w:val="00116ED1"/>
    <w:rsid w:val="00131920"/>
    <w:rsid w:val="0013737C"/>
    <w:rsid w:val="00140210"/>
    <w:rsid w:val="00167103"/>
    <w:rsid w:val="0017695B"/>
    <w:rsid w:val="001800F5"/>
    <w:rsid w:val="00181601"/>
    <w:rsid w:val="00190055"/>
    <w:rsid w:val="001A5DBC"/>
    <w:rsid w:val="001C1D11"/>
    <w:rsid w:val="001F601C"/>
    <w:rsid w:val="00222057"/>
    <w:rsid w:val="00252F4D"/>
    <w:rsid w:val="00273823"/>
    <w:rsid w:val="00292F1B"/>
    <w:rsid w:val="002A48AA"/>
    <w:rsid w:val="002B6ED0"/>
    <w:rsid w:val="002C629C"/>
    <w:rsid w:val="002D396E"/>
    <w:rsid w:val="002D7D47"/>
    <w:rsid w:val="002F2C85"/>
    <w:rsid w:val="003166AD"/>
    <w:rsid w:val="003324A5"/>
    <w:rsid w:val="00363D1E"/>
    <w:rsid w:val="00376290"/>
    <w:rsid w:val="003A259A"/>
    <w:rsid w:val="003A5438"/>
    <w:rsid w:val="003C7044"/>
    <w:rsid w:val="003D7F8E"/>
    <w:rsid w:val="003E0DBE"/>
    <w:rsid w:val="003E1F84"/>
    <w:rsid w:val="004062B4"/>
    <w:rsid w:val="00410F30"/>
    <w:rsid w:val="00430F8B"/>
    <w:rsid w:val="00444C6F"/>
    <w:rsid w:val="004551ED"/>
    <w:rsid w:val="004667B3"/>
    <w:rsid w:val="00475858"/>
    <w:rsid w:val="0048042A"/>
    <w:rsid w:val="00490EEA"/>
    <w:rsid w:val="004D4845"/>
    <w:rsid w:val="004E4031"/>
    <w:rsid w:val="004F4881"/>
    <w:rsid w:val="004F7614"/>
    <w:rsid w:val="00501D3C"/>
    <w:rsid w:val="00524FB8"/>
    <w:rsid w:val="00531E01"/>
    <w:rsid w:val="00585525"/>
    <w:rsid w:val="005B399A"/>
    <w:rsid w:val="005D580D"/>
    <w:rsid w:val="005E18AA"/>
    <w:rsid w:val="005E43DB"/>
    <w:rsid w:val="005F6ECF"/>
    <w:rsid w:val="005F710C"/>
    <w:rsid w:val="00605C2B"/>
    <w:rsid w:val="00606775"/>
    <w:rsid w:val="006357C7"/>
    <w:rsid w:val="00640393"/>
    <w:rsid w:val="006645D3"/>
    <w:rsid w:val="006646B0"/>
    <w:rsid w:val="00687533"/>
    <w:rsid w:val="006B3806"/>
    <w:rsid w:val="006C7B05"/>
    <w:rsid w:val="00704014"/>
    <w:rsid w:val="00710A7A"/>
    <w:rsid w:val="00715BE3"/>
    <w:rsid w:val="00737EB4"/>
    <w:rsid w:val="00756D3A"/>
    <w:rsid w:val="00783391"/>
    <w:rsid w:val="0078356C"/>
    <w:rsid w:val="007935A0"/>
    <w:rsid w:val="00793ABE"/>
    <w:rsid w:val="007945A9"/>
    <w:rsid w:val="007B4647"/>
    <w:rsid w:val="007B56C9"/>
    <w:rsid w:val="007C183C"/>
    <w:rsid w:val="007D5372"/>
    <w:rsid w:val="007E7F15"/>
    <w:rsid w:val="0081720B"/>
    <w:rsid w:val="00876E10"/>
    <w:rsid w:val="008B444B"/>
    <w:rsid w:val="008B635E"/>
    <w:rsid w:val="008C042F"/>
    <w:rsid w:val="008D7DE5"/>
    <w:rsid w:val="0090111C"/>
    <w:rsid w:val="00901D65"/>
    <w:rsid w:val="00906F2D"/>
    <w:rsid w:val="00923DE1"/>
    <w:rsid w:val="00927561"/>
    <w:rsid w:val="00950BCD"/>
    <w:rsid w:val="0096377D"/>
    <w:rsid w:val="00964FB0"/>
    <w:rsid w:val="00967216"/>
    <w:rsid w:val="00991029"/>
    <w:rsid w:val="009B6B83"/>
    <w:rsid w:val="009E359B"/>
    <w:rsid w:val="009F7642"/>
    <w:rsid w:val="00A0240A"/>
    <w:rsid w:val="00A07C55"/>
    <w:rsid w:val="00A1782A"/>
    <w:rsid w:val="00A17D17"/>
    <w:rsid w:val="00A32624"/>
    <w:rsid w:val="00A81F67"/>
    <w:rsid w:val="00B1189F"/>
    <w:rsid w:val="00B11E2C"/>
    <w:rsid w:val="00B1419B"/>
    <w:rsid w:val="00B24C31"/>
    <w:rsid w:val="00B34597"/>
    <w:rsid w:val="00B35566"/>
    <w:rsid w:val="00B45D36"/>
    <w:rsid w:val="00BA453E"/>
    <w:rsid w:val="00BC045C"/>
    <w:rsid w:val="00BD179E"/>
    <w:rsid w:val="00BD32A6"/>
    <w:rsid w:val="00C36C86"/>
    <w:rsid w:val="00C43A8C"/>
    <w:rsid w:val="00C46E88"/>
    <w:rsid w:val="00CA0D67"/>
    <w:rsid w:val="00CD330F"/>
    <w:rsid w:val="00CE2483"/>
    <w:rsid w:val="00CE333C"/>
    <w:rsid w:val="00D07EE4"/>
    <w:rsid w:val="00D15CFF"/>
    <w:rsid w:val="00D46FDF"/>
    <w:rsid w:val="00D518C8"/>
    <w:rsid w:val="00D55EAC"/>
    <w:rsid w:val="00D81ECB"/>
    <w:rsid w:val="00D84052"/>
    <w:rsid w:val="00D955AB"/>
    <w:rsid w:val="00DA5C69"/>
    <w:rsid w:val="00DA6C70"/>
    <w:rsid w:val="00DB4670"/>
    <w:rsid w:val="00E03231"/>
    <w:rsid w:val="00E177AD"/>
    <w:rsid w:val="00E27DD3"/>
    <w:rsid w:val="00E27FC0"/>
    <w:rsid w:val="00E3319C"/>
    <w:rsid w:val="00E417A6"/>
    <w:rsid w:val="00E662E1"/>
    <w:rsid w:val="00E92C42"/>
    <w:rsid w:val="00EB38A4"/>
    <w:rsid w:val="00EB7DF4"/>
    <w:rsid w:val="00EC1B49"/>
    <w:rsid w:val="00ED3D82"/>
    <w:rsid w:val="00ED5EBB"/>
    <w:rsid w:val="00ED7906"/>
    <w:rsid w:val="00EE2193"/>
    <w:rsid w:val="00F1001E"/>
    <w:rsid w:val="00F21089"/>
    <w:rsid w:val="00F35A35"/>
    <w:rsid w:val="00F47CBE"/>
    <w:rsid w:val="00F5412E"/>
    <w:rsid w:val="00F64886"/>
    <w:rsid w:val="00F7165B"/>
    <w:rsid w:val="00F765D9"/>
    <w:rsid w:val="00F86448"/>
    <w:rsid w:val="00FC376D"/>
    <w:rsid w:val="00FC5BA4"/>
    <w:rsid w:val="00FF4B74"/>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1" type="connector" idref="#_x0000_s1043"/>
        <o:r id="V:Rule2" type="connector" idref="#_x0000_s1044"/>
        <o:r id="V:Rule3" type="connector" idref="#_x0000_s1051"/>
        <o:r id="V:Rule4" type="connector" idref="#_x0000_s1046"/>
        <o:r id="V:Rule5" type="connector" idref="#_x0000_s1045"/>
        <o:r id="V:Rule6" type="connector" idref="#_x0000_s1031"/>
        <o:r id="V:Rule7" type="connector" idref="#_x0000_s1047"/>
        <o:r id="V:Rule8" type="connector" idref="#_x0000_s1034"/>
        <o:r id="V:Rule9" type="connector" idref="#_x0000_s1032"/>
        <o:r id="V:Rule10" type="connector" idref="#_x0000_s1042"/>
        <o:r id="V:Rule11" type="connector" idref="#_x0000_s1050"/>
        <o:r id="V:Rule12" type="connector" idref="#_x0000_s1035"/>
        <o:r id="V:Rule13" type="connector" idref="#_x0000_s1049"/>
        <o:r id="V:Rule14" type="connector" idref="#_x0000_s1048"/>
        <o:r id="V:Rule15" type="connector" idref="#_x0000_s103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endnote reference" w:uiPriority="0"/>
    <w:lsdException w:name="endnote text"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5C69"/>
    <w:rPr>
      <w:rFonts w:ascii="Times New Roman" w:eastAsia="Times New Roman" w:hAnsi="Times New Roman"/>
      <w:sz w:val="24"/>
      <w:szCs w:val="24"/>
    </w:rPr>
  </w:style>
  <w:style w:type="paragraph" w:styleId="Titre1">
    <w:name w:val="heading 1"/>
    <w:basedOn w:val="Normal"/>
    <w:next w:val="Normal"/>
    <w:link w:val="Titre1Car"/>
    <w:uiPriority w:val="9"/>
    <w:qFormat/>
    <w:rsid w:val="006C7B05"/>
    <w:pPr>
      <w:keepNext/>
      <w:keepLines/>
      <w:numPr>
        <w:numId w:val="20"/>
      </w:numPr>
      <w:spacing w:before="480" w:line="360" w:lineRule="auto"/>
      <w:outlineLvl w:val="0"/>
    </w:pPr>
    <w:rPr>
      <w:b/>
      <w:bCs/>
      <w:sz w:val="28"/>
      <w:szCs w:val="28"/>
      <w:lang w:val="fr-FR"/>
    </w:rPr>
  </w:style>
  <w:style w:type="paragraph" w:styleId="Titre2">
    <w:name w:val="heading 2"/>
    <w:basedOn w:val="Paragraphedeliste"/>
    <w:next w:val="Normal"/>
    <w:link w:val="Titre2Car"/>
    <w:autoRedefine/>
    <w:uiPriority w:val="9"/>
    <w:unhideWhenUsed/>
    <w:qFormat/>
    <w:rsid w:val="006C7B05"/>
    <w:pPr>
      <w:ind w:left="0"/>
      <w:jc w:val="both"/>
      <w:outlineLvl w:val="1"/>
    </w:pPr>
    <w:rPr>
      <w:rFonts w:cs="Times New Roman"/>
      <w:b/>
      <w:bCs/>
      <w:sz w:val="22"/>
    </w:rPr>
  </w:style>
  <w:style w:type="paragraph" w:styleId="Titre3">
    <w:name w:val="heading 3"/>
    <w:basedOn w:val="Normal"/>
    <w:next w:val="Normal"/>
    <w:link w:val="Titre3Car"/>
    <w:uiPriority w:val="9"/>
    <w:unhideWhenUsed/>
    <w:qFormat/>
    <w:rsid w:val="006C7B05"/>
    <w:pPr>
      <w:keepNext/>
      <w:numPr>
        <w:ilvl w:val="2"/>
        <w:numId w:val="20"/>
      </w:numPr>
      <w:spacing w:before="240" w:after="60" w:line="360" w:lineRule="auto"/>
      <w:outlineLvl w:val="2"/>
    </w:pPr>
    <w:rPr>
      <w:b/>
      <w:bCs/>
      <w:i/>
      <w:szCs w:val="26"/>
      <w:lang w:val="fr-FR"/>
    </w:rPr>
  </w:style>
  <w:style w:type="paragraph" w:styleId="Titre4">
    <w:name w:val="heading 4"/>
    <w:basedOn w:val="Normal"/>
    <w:link w:val="Titre4Car"/>
    <w:uiPriority w:val="9"/>
    <w:qFormat/>
    <w:rsid w:val="006C7B05"/>
    <w:pPr>
      <w:numPr>
        <w:ilvl w:val="3"/>
        <w:numId w:val="20"/>
      </w:numPr>
      <w:spacing w:before="100" w:beforeAutospacing="1" w:after="100" w:afterAutospacing="1"/>
      <w:ind w:left="2280" w:hanging="862"/>
      <w:outlineLvl w:val="3"/>
    </w:pPr>
    <w:rPr>
      <w:b/>
      <w:bCs/>
      <w:i/>
      <w:lang w:val="fr-FR"/>
    </w:rPr>
  </w:style>
  <w:style w:type="paragraph" w:styleId="Titre5">
    <w:name w:val="heading 5"/>
    <w:basedOn w:val="Normal"/>
    <w:next w:val="Normal"/>
    <w:link w:val="Titre5Car"/>
    <w:uiPriority w:val="9"/>
    <w:unhideWhenUsed/>
    <w:qFormat/>
    <w:rsid w:val="006C7B05"/>
    <w:pPr>
      <w:numPr>
        <w:ilvl w:val="4"/>
        <w:numId w:val="20"/>
      </w:numPr>
      <w:spacing w:before="240" w:after="60" w:line="360" w:lineRule="auto"/>
      <w:outlineLvl w:val="4"/>
    </w:pPr>
    <w:rPr>
      <w:rFonts w:ascii="Calibri" w:hAnsi="Calibri"/>
      <w:b/>
      <w:bCs/>
      <w:i/>
      <w:iCs/>
      <w:sz w:val="26"/>
      <w:szCs w:val="26"/>
      <w:lang w:val="fr-FR"/>
    </w:rPr>
  </w:style>
  <w:style w:type="paragraph" w:styleId="Titre6">
    <w:name w:val="heading 6"/>
    <w:basedOn w:val="Normal"/>
    <w:next w:val="Normal"/>
    <w:link w:val="Titre6Car"/>
    <w:uiPriority w:val="9"/>
    <w:semiHidden/>
    <w:unhideWhenUsed/>
    <w:qFormat/>
    <w:rsid w:val="006C7B05"/>
    <w:pPr>
      <w:numPr>
        <w:ilvl w:val="5"/>
        <w:numId w:val="20"/>
      </w:numPr>
      <w:spacing w:before="240" w:after="60" w:line="360" w:lineRule="auto"/>
      <w:outlineLvl w:val="5"/>
    </w:pPr>
    <w:rPr>
      <w:rFonts w:ascii="Calibri" w:hAnsi="Calibri"/>
      <w:b/>
      <w:bCs/>
      <w:sz w:val="22"/>
      <w:szCs w:val="22"/>
      <w:lang w:val="fr-FR"/>
    </w:rPr>
  </w:style>
  <w:style w:type="paragraph" w:styleId="Titre7">
    <w:name w:val="heading 7"/>
    <w:basedOn w:val="Normal"/>
    <w:next w:val="Normal"/>
    <w:link w:val="Titre7Car"/>
    <w:uiPriority w:val="9"/>
    <w:semiHidden/>
    <w:unhideWhenUsed/>
    <w:qFormat/>
    <w:rsid w:val="006C7B05"/>
    <w:pPr>
      <w:numPr>
        <w:ilvl w:val="6"/>
        <w:numId w:val="20"/>
      </w:numPr>
      <w:spacing w:before="240" w:after="60" w:line="360" w:lineRule="auto"/>
      <w:outlineLvl w:val="6"/>
    </w:pPr>
    <w:rPr>
      <w:rFonts w:ascii="Calibri" w:hAnsi="Calibri"/>
      <w:lang w:val="fr-FR"/>
    </w:rPr>
  </w:style>
  <w:style w:type="paragraph" w:styleId="Titre8">
    <w:name w:val="heading 8"/>
    <w:basedOn w:val="Normal"/>
    <w:next w:val="Normal"/>
    <w:link w:val="Titre8Car"/>
    <w:uiPriority w:val="9"/>
    <w:semiHidden/>
    <w:unhideWhenUsed/>
    <w:qFormat/>
    <w:rsid w:val="006C7B05"/>
    <w:pPr>
      <w:numPr>
        <w:ilvl w:val="7"/>
        <w:numId w:val="20"/>
      </w:numPr>
      <w:spacing w:before="240" w:after="60" w:line="360" w:lineRule="auto"/>
      <w:outlineLvl w:val="7"/>
    </w:pPr>
    <w:rPr>
      <w:rFonts w:ascii="Calibri" w:hAnsi="Calibri"/>
      <w:i/>
      <w:iCs/>
      <w:lang w:val="fr-FR"/>
    </w:rPr>
  </w:style>
  <w:style w:type="paragraph" w:styleId="Titre9">
    <w:name w:val="heading 9"/>
    <w:basedOn w:val="Normal"/>
    <w:next w:val="Normal"/>
    <w:link w:val="Titre9Car"/>
    <w:uiPriority w:val="9"/>
    <w:semiHidden/>
    <w:unhideWhenUsed/>
    <w:qFormat/>
    <w:rsid w:val="006C7B05"/>
    <w:pPr>
      <w:numPr>
        <w:ilvl w:val="8"/>
        <w:numId w:val="20"/>
      </w:numPr>
      <w:spacing w:before="240" w:after="60" w:line="360" w:lineRule="auto"/>
      <w:outlineLvl w:val="8"/>
    </w:pPr>
    <w:rPr>
      <w:rFonts w:ascii="Cambria" w:hAnsi="Cambria"/>
      <w:sz w:val="22"/>
      <w:szCs w:val="22"/>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etraitcorpsdetexte">
    <w:name w:val="Body Text Indent"/>
    <w:basedOn w:val="Normal"/>
    <w:link w:val="RetraitcorpsdetexteCar"/>
    <w:rsid w:val="00DA5C69"/>
    <w:pPr>
      <w:spacing w:after="120"/>
      <w:ind w:left="360"/>
    </w:pPr>
  </w:style>
  <w:style w:type="character" w:customStyle="1" w:styleId="RetraitcorpsdetexteCar">
    <w:name w:val="Retrait corps de texte Car"/>
    <w:basedOn w:val="Policepardfaut"/>
    <w:link w:val="Retraitcorpsdetexte"/>
    <w:rsid w:val="00DA5C69"/>
    <w:rPr>
      <w:rFonts w:ascii="Times New Roman" w:eastAsia="Times New Roman" w:hAnsi="Times New Roman" w:cs="Times New Roman"/>
      <w:sz w:val="24"/>
      <w:szCs w:val="24"/>
    </w:rPr>
  </w:style>
  <w:style w:type="paragraph" w:customStyle="1" w:styleId="IGIbodytext">
    <w:name w:val="IGI body text"/>
    <w:basedOn w:val="Normal"/>
    <w:rsid w:val="00DA5C69"/>
    <w:pPr>
      <w:jc w:val="both"/>
    </w:pPr>
    <w:rPr>
      <w:sz w:val="22"/>
      <w:szCs w:val="20"/>
    </w:rPr>
  </w:style>
  <w:style w:type="paragraph" w:customStyle="1" w:styleId="Headline">
    <w:name w:val="Headline"/>
    <w:basedOn w:val="Normal"/>
    <w:rsid w:val="00DA5C69"/>
    <w:pPr>
      <w:jc w:val="center"/>
    </w:pPr>
    <w:rPr>
      <w:rFonts w:ascii="Lucida Sans Unicode" w:hAnsi="Lucida Sans Unicode"/>
      <w:b/>
      <w:bCs/>
      <w:sz w:val="48"/>
      <w:szCs w:val="20"/>
    </w:rPr>
  </w:style>
  <w:style w:type="paragraph" w:customStyle="1" w:styleId="Subhead1">
    <w:name w:val="Subhead 1"/>
    <w:basedOn w:val="Normal"/>
    <w:rsid w:val="00DA5C69"/>
    <w:pPr>
      <w:tabs>
        <w:tab w:val="left" w:pos="720"/>
        <w:tab w:val="left" w:pos="1440"/>
        <w:tab w:val="left" w:pos="2160"/>
        <w:tab w:val="left" w:pos="2880"/>
        <w:tab w:val="left" w:pos="3600"/>
        <w:tab w:val="left" w:pos="4320"/>
      </w:tabs>
      <w:autoSpaceDE w:val="0"/>
      <w:autoSpaceDN w:val="0"/>
      <w:adjustRightInd w:val="0"/>
      <w:spacing w:line="288" w:lineRule="auto"/>
      <w:textAlignment w:val="center"/>
    </w:pPr>
    <w:rPr>
      <w:rFonts w:ascii="Arial" w:hAnsi="Arial" w:cs="Arial"/>
      <w:b/>
      <w:bCs/>
      <w:caps/>
      <w:color w:val="000000"/>
    </w:rPr>
  </w:style>
  <w:style w:type="paragraph" w:customStyle="1" w:styleId="Subhead2">
    <w:name w:val="Subhead 2"/>
    <w:basedOn w:val="Normal"/>
    <w:rsid w:val="00DA5C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autoSpaceDE w:val="0"/>
      <w:autoSpaceDN w:val="0"/>
      <w:adjustRightInd w:val="0"/>
      <w:spacing w:line="288" w:lineRule="auto"/>
      <w:textAlignment w:val="center"/>
    </w:pPr>
    <w:rPr>
      <w:rFonts w:ascii="Arial" w:hAnsi="Arial" w:cs="Arial"/>
      <w:b/>
      <w:bCs/>
      <w:color w:val="000000"/>
    </w:rPr>
  </w:style>
  <w:style w:type="paragraph" w:customStyle="1" w:styleId="IGIsubheadlevel1">
    <w:name w:val="IGI subhead level 1"/>
    <w:basedOn w:val="Normal"/>
    <w:rsid w:val="00DA5C69"/>
    <w:pPr>
      <w:widowControl w:val="0"/>
    </w:pPr>
    <w:rPr>
      <w:b/>
      <w:caps/>
      <w:color w:val="000000"/>
      <w:szCs w:val="20"/>
    </w:rPr>
  </w:style>
  <w:style w:type="paragraph" w:customStyle="1" w:styleId="keyterms">
    <w:name w:val="key terms"/>
    <w:basedOn w:val="Normal"/>
    <w:qFormat/>
    <w:rsid w:val="00DA5C69"/>
    <w:pPr>
      <w:jc w:val="both"/>
    </w:pPr>
    <w:rPr>
      <w:rFonts w:cs="Lucida Sans Unicode"/>
      <w:w w:val="120"/>
      <w:sz w:val="22"/>
      <w:szCs w:val="36"/>
    </w:rPr>
  </w:style>
  <w:style w:type="paragraph" w:styleId="Notedefin">
    <w:name w:val="endnote text"/>
    <w:basedOn w:val="Normal"/>
    <w:link w:val="NotedefinCar"/>
    <w:semiHidden/>
    <w:rsid w:val="00DA5C69"/>
    <w:rPr>
      <w:sz w:val="20"/>
      <w:szCs w:val="20"/>
    </w:rPr>
  </w:style>
  <w:style w:type="character" w:customStyle="1" w:styleId="NotedefinCar">
    <w:name w:val="Note de fin Car"/>
    <w:basedOn w:val="Policepardfaut"/>
    <w:link w:val="Notedefin"/>
    <w:semiHidden/>
    <w:rsid w:val="00DA5C69"/>
    <w:rPr>
      <w:rFonts w:ascii="Times New Roman" w:eastAsia="Times New Roman" w:hAnsi="Times New Roman" w:cs="Times New Roman"/>
      <w:sz w:val="20"/>
      <w:szCs w:val="20"/>
    </w:rPr>
  </w:style>
  <w:style w:type="character" w:styleId="Appeldenotedefin">
    <w:name w:val="endnote reference"/>
    <w:basedOn w:val="Policepardfaut"/>
    <w:semiHidden/>
    <w:rsid w:val="00DA5C69"/>
    <w:rPr>
      <w:vertAlign w:val="superscript"/>
    </w:rPr>
  </w:style>
  <w:style w:type="paragraph" w:styleId="Textedebulles">
    <w:name w:val="Balloon Text"/>
    <w:basedOn w:val="Normal"/>
    <w:link w:val="TextedebullesCar"/>
    <w:uiPriority w:val="99"/>
    <w:semiHidden/>
    <w:unhideWhenUsed/>
    <w:rsid w:val="00756D3A"/>
    <w:rPr>
      <w:rFonts w:ascii="Tahoma" w:hAnsi="Tahoma" w:cs="Tahoma"/>
      <w:sz w:val="16"/>
      <w:szCs w:val="16"/>
    </w:rPr>
  </w:style>
  <w:style w:type="character" w:customStyle="1" w:styleId="TextedebullesCar">
    <w:name w:val="Texte de bulles Car"/>
    <w:basedOn w:val="Policepardfaut"/>
    <w:link w:val="Textedebulles"/>
    <w:uiPriority w:val="99"/>
    <w:semiHidden/>
    <w:rsid w:val="00756D3A"/>
    <w:rPr>
      <w:rFonts w:ascii="Tahoma" w:eastAsia="Times New Roman" w:hAnsi="Tahoma" w:cs="Tahoma"/>
      <w:sz w:val="16"/>
      <w:szCs w:val="16"/>
    </w:rPr>
  </w:style>
  <w:style w:type="character" w:styleId="Lienhypertexte">
    <w:name w:val="Hyperlink"/>
    <w:basedOn w:val="Policepardfaut"/>
    <w:uiPriority w:val="99"/>
    <w:unhideWhenUsed/>
    <w:rsid w:val="00756D3A"/>
    <w:rPr>
      <w:color w:val="0000FF"/>
      <w:u w:val="single"/>
    </w:rPr>
  </w:style>
  <w:style w:type="paragraph" w:styleId="Explorateurdedocuments">
    <w:name w:val="Document Map"/>
    <w:basedOn w:val="Normal"/>
    <w:link w:val="ExplorateurdedocumentsCar"/>
    <w:uiPriority w:val="99"/>
    <w:semiHidden/>
    <w:unhideWhenUsed/>
    <w:rsid w:val="007C183C"/>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7C183C"/>
    <w:rPr>
      <w:rFonts w:ascii="Tahoma" w:eastAsia="Times New Roman" w:hAnsi="Tahoma" w:cs="Tahoma"/>
      <w:sz w:val="16"/>
      <w:szCs w:val="16"/>
    </w:rPr>
  </w:style>
  <w:style w:type="table" w:styleId="Grilledutableau">
    <w:name w:val="Table Grid"/>
    <w:basedOn w:val="TableauNormal"/>
    <w:uiPriority w:val="59"/>
    <w:rsid w:val="0070401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debasdepage">
    <w:name w:val="footnote text"/>
    <w:basedOn w:val="Normal"/>
    <w:link w:val="NotedebasdepageCar"/>
    <w:uiPriority w:val="99"/>
    <w:semiHidden/>
    <w:unhideWhenUsed/>
    <w:rsid w:val="0090111C"/>
    <w:rPr>
      <w:sz w:val="20"/>
      <w:szCs w:val="20"/>
    </w:rPr>
  </w:style>
  <w:style w:type="character" w:customStyle="1" w:styleId="NotedebasdepageCar">
    <w:name w:val="Note de bas de page Car"/>
    <w:basedOn w:val="Policepardfaut"/>
    <w:link w:val="Notedebasdepage"/>
    <w:uiPriority w:val="99"/>
    <w:semiHidden/>
    <w:rsid w:val="0090111C"/>
    <w:rPr>
      <w:rFonts w:ascii="Times New Roman" w:eastAsia="Times New Roman" w:hAnsi="Times New Roman"/>
    </w:rPr>
  </w:style>
  <w:style w:type="character" w:styleId="Appelnotedebasdep">
    <w:name w:val="footnote reference"/>
    <w:basedOn w:val="Policepardfaut"/>
    <w:uiPriority w:val="99"/>
    <w:semiHidden/>
    <w:unhideWhenUsed/>
    <w:rsid w:val="0090111C"/>
    <w:rPr>
      <w:vertAlign w:val="superscript"/>
    </w:rPr>
  </w:style>
  <w:style w:type="paragraph" w:styleId="Tabledesillustrations">
    <w:name w:val="table of figures"/>
    <w:basedOn w:val="Normal"/>
    <w:next w:val="Normal"/>
    <w:uiPriority w:val="99"/>
    <w:semiHidden/>
    <w:unhideWhenUsed/>
    <w:rsid w:val="0090111C"/>
  </w:style>
  <w:style w:type="paragraph" w:styleId="En-tte">
    <w:name w:val="header"/>
    <w:basedOn w:val="Normal"/>
    <w:link w:val="En-tteCar"/>
    <w:uiPriority w:val="99"/>
    <w:semiHidden/>
    <w:unhideWhenUsed/>
    <w:rsid w:val="00190055"/>
    <w:pPr>
      <w:tabs>
        <w:tab w:val="center" w:pos="4680"/>
        <w:tab w:val="right" w:pos="9360"/>
      </w:tabs>
    </w:pPr>
  </w:style>
  <w:style w:type="character" w:customStyle="1" w:styleId="En-tteCar">
    <w:name w:val="En-tête Car"/>
    <w:basedOn w:val="Policepardfaut"/>
    <w:link w:val="En-tte"/>
    <w:uiPriority w:val="99"/>
    <w:semiHidden/>
    <w:rsid w:val="00190055"/>
    <w:rPr>
      <w:rFonts w:ascii="Times New Roman" w:eastAsia="Times New Roman" w:hAnsi="Times New Roman"/>
      <w:sz w:val="24"/>
      <w:szCs w:val="24"/>
    </w:rPr>
  </w:style>
  <w:style w:type="paragraph" w:styleId="Pieddepage">
    <w:name w:val="footer"/>
    <w:basedOn w:val="Normal"/>
    <w:link w:val="PieddepageCar"/>
    <w:uiPriority w:val="99"/>
    <w:semiHidden/>
    <w:unhideWhenUsed/>
    <w:rsid w:val="00190055"/>
    <w:pPr>
      <w:tabs>
        <w:tab w:val="center" w:pos="4680"/>
        <w:tab w:val="right" w:pos="9360"/>
      </w:tabs>
    </w:pPr>
  </w:style>
  <w:style w:type="character" w:customStyle="1" w:styleId="PieddepageCar">
    <w:name w:val="Pied de page Car"/>
    <w:basedOn w:val="Policepardfaut"/>
    <w:link w:val="Pieddepage"/>
    <w:uiPriority w:val="99"/>
    <w:semiHidden/>
    <w:rsid w:val="00190055"/>
    <w:rPr>
      <w:rFonts w:ascii="Times New Roman" w:eastAsia="Times New Roman" w:hAnsi="Times New Roman"/>
      <w:sz w:val="24"/>
      <w:szCs w:val="24"/>
    </w:rPr>
  </w:style>
  <w:style w:type="table" w:customStyle="1" w:styleId="TableGrid1">
    <w:name w:val="Table Grid1"/>
    <w:basedOn w:val="TableauNormal"/>
    <w:next w:val="Grilledutableau"/>
    <w:uiPriority w:val="59"/>
    <w:rsid w:val="005E43DB"/>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auNormal"/>
    <w:next w:val="Grilledutableau"/>
    <w:uiPriority w:val="59"/>
    <w:rsid w:val="00F100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itetbl">
    <w:name w:val="cite_tbl"/>
    <w:basedOn w:val="Policepardfaut"/>
    <w:rsid w:val="00F1001E"/>
    <w:rPr>
      <w:color w:val="auto"/>
      <w:sz w:val="22"/>
      <w:bdr w:val="none" w:sz="0" w:space="0" w:color="auto"/>
      <w:shd w:val="clear" w:color="auto" w:fill="FF9999"/>
    </w:rPr>
  </w:style>
  <w:style w:type="paragraph" w:customStyle="1" w:styleId="Bodytext">
    <w:name w:val="Body_text"/>
    <w:basedOn w:val="Normal"/>
    <w:rsid w:val="00F1001E"/>
    <w:pPr>
      <w:spacing w:before="120"/>
      <w:ind w:firstLine="720"/>
      <w:jc w:val="both"/>
    </w:pPr>
    <w:rPr>
      <w:sz w:val="22"/>
      <w:szCs w:val="20"/>
    </w:rPr>
  </w:style>
  <w:style w:type="character" w:styleId="Lienhypertextesuivivisit">
    <w:name w:val="FollowedHyperlink"/>
    <w:basedOn w:val="Policepardfaut"/>
    <w:uiPriority w:val="99"/>
    <w:semiHidden/>
    <w:unhideWhenUsed/>
    <w:rsid w:val="0007493F"/>
    <w:rPr>
      <w:color w:val="800080" w:themeColor="followedHyperlink"/>
      <w:u w:val="single"/>
    </w:rPr>
  </w:style>
  <w:style w:type="character" w:customStyle="1" w:styleId="UnresolvedMention">
    <w:name w:val="Unresolved Mention"/>
    <w:basedOn w:val="Policepardfaut"/>
    <w:uiPriority w:val="99"/>
    <w:semiHidden/>
    <w:unhideWhenUsed/>
    <w:rsid w:val="003E1F84"/>
    <w:rPr>
      <w:color w:val="808080"/>
      <w:shd w:val="clear" w:color="auto" w:fill="E6E6E6"/>
    </w:rPr>
  </w:style>
  <w:style w:type="character" w:customStyle="1" w:styleId="jlqj4b">
    <w:name w:val="jlqj4b"/>
    <w:basedOn w:val="Policepardfaut"/>
    <w:rsid w:val="007D5372"/>
  </w:style>
  <w:style w:type="paragraph" w:styleId="Lgende">
    <w:name w:val="caption"/>
    <w:basedOn w:val="Normal"/>
    <w:qFormat/>
    <w:rsid w:val="009E359B"/>
    <w:pPr>
      <w:suppressLineNumbers/>
      <w:suppressAutoHyphens/>
      <w:spacing w:before="120" w:after="120"/>
    </w:pPr>
    <w:rPr>
      <w:rFonts w:cs="FreeSans"/>
      <w:i/>
      <w:iCs/>
      <w:lang w:val="fr-FR" w:eastAsia="zh-CN"/>
    </w:rPr>
  </w:style>
  <w:style w:type="character" w:customStyle="1" w:styleId="viiyi">
    <w:name w:val="viiyi"/>
    <w:basedOn w:val="Policepardfaut"/>
    <w:rsid w:val="00D955AB"/>
  </w:style>
  <w:style w:type="paragraph" w:styleId="Citation">
    <w:name w:val="Quote"/>
    <w:basedOn w:val="Normal"/>
    <w:next w:val="Normal"/>
    <w:link w:val="CitationCar"/>
    <w:uiPriority w:val="29"/>
    <w:qFormat/>
    <w:rsid w:val="004D4845"/>
    <w:pPr>
      <w:spacing w:after="200" w:line="360" w:lineRule="auto"/>
      <w:jc w:val="center"/>
    </w:pPr>
    <w:rPr>
      <w:rFonts w:eastAsia="Calibri" w:cs="Arial"/>
      <w:b/>
      <w:i/>
      <w:iCs/>
      <w:color w:val="000000"/>
      <w:sz w:val="44"/>
      <w:szCs w:val="22"/>
      <w:lang w:val="fr-FR"/>
    </w:rPr>
  </w:style>
  <w:style w:type="character" w:customStyle="1" w:styleId="CitationCar">
    <w:name w:val="Citation Car"/>
    <w:basedOn w:val="Policepardfaut"/>
    <w:link w:val="Citation"/>
    <w:uiPriority w:val="29"/>
    <w:rsid w:val="004D4845"/>
    <w:rPr>
      <w:rFonts w:ascii="Times New Roman" w:hAnsi="Times New Roman" w:cs="Arial"/>
      <w:b/>
      <w:i/>
      <w:iCs/>
      <w:color w:val="000000"/>
      <w:sz w:val="44"/>
      <w:szCs w:val="22"/>
      <w:lang w:val="fr-FR"/>
    </w:rPr>
  </w:style>
  <w:style w:type="character" w:customStyle="1" w:styleId="Titre1Car">
    <w:name w:val="Titre 1 Car"/>
    <w:basedOn w:val="Policepardfaut"/>
    <w:link w:val="Titre1"/>
    <w:uiPriority w:val="9"/>
    <w:rsid w:val="006C7B05"/>
    <w:rPr>
      <w:rFonts w:ascii="Times New Roman" w:eastAsia="Times New Roman" w:hAnsi="Times New Roman"/>
      <w:b/>
      <w:bCs/>
      <w:sz w:val="28"/>
      <w:szCs w:val="28"/>
      <w:lang w:val="fr-FR"/>
    </w:rPr>
  </w:style>
  <w:style w:type="character" w:customStyle="1" w:styleId="Titre2Car">
    <w:name w:val="Titre 2 Car"/>
    <w:basedOn w:val="Policepardfaut"/>
    <w:link w:val="Titre2"/>
    <w:uiPriority w:val="9"/>
    <w:rsid w:val="006C7B05"/>
    <w:rPr>
      <w:rFonts w:ascii="Times New Roman" w:hAnsi="Times New Roman"/>
      <w:b/>
      <w:bCs/>
      <w:sz w:val="22"/>
      <w:szCs w:val="22"/>
      <w:lang w:val="fr-FR"/>
    </w:rPr>
  </w:style>
  <w:style w:type="character" w:customStyle="1" w:styleId="Titre3Car">
    <w:name w:val="Titre 3 Car"/>
    <w:basedOn w:val="Policepardfaut"/>
    <w:link w:val="Titre3"/>
    <w:uiPriority w:val="9"/>
    <w:rsid w:val="006C7B05"/>
    <w:rPr>
      <w:rFonts w:ascii="Times New Roman" w:eastAsia="Times New Roman" w:hAnsi="Times New Roman"/>
      <w:b/>
      <w:bCs/>
      <w:i/>
      <w:sz w:val="24"/>
      <w:szCs w:val="26"/>
      <w:lang w:val="fr-FR"/>
    </w:rPr>
  </w:style>
  <w:style w:type="character" w:customStyle="1" w:styleId="Titre4Car">
    <w:name w:val="Titre 4 Car"/>
    <w:basedOn w:val="Policepardfaut"/>
    <w:link w:val="Titre4"/>
    <w:uiPriority w:val="9"/>
    <w:rsid w:val="006C7B05"/>
    <w:rPr>
      <w:rFonts w:ascii="Times New Roman" w:eastAsia="Times New Roman" w:hAnsi="Times New Roman"/>
      <w:b/>
      <w:bCs/>
      <w:i/>
      <w:sz w:val="24"/>
      <w:szCs w:val="24"/>
      <w:lang w:val="fr-FR"/>
    </w:rPr>
  </w:style>
  <w:style w:type="character" w:customStyle="1" w:styleId="Titre5Car">
    <w:name w:val="Titre 5 Car"/>
    <w:basedOn w:val="Policepardfaut"/>
    <w:link w:val="Titre5"/>
    <w:uiPriority w:val="9"/>
    <w:rsid w:val="006C7B05"/>
    <w:rPr>
      <w:rFonts w:eastAsia="Times New Roman"/>
      <w:b/>
      <w:bCs/>
      <w:i/>
      <w:iCs/>
      <w:sz w:val="26"/>
      <w:szCs w:val="26"/>
      <w:lang w:val="fr-FR"/>
    </w:rPr>
  </w:style>
  <w:style w:type="character" w:customStyle="1" w:styleId="Titre6Car">
    <w:name w:val="Titre 6 Car"/>
    <w:basedOn w:val="Policepardfaut"/>
    <w:link w:val="Titre6"/>
    <w:uiPriority w:val="9"/>
    <w:semiHidden/>
    <w:rsid w:val="006C7B05"/>
    <w:rPr>
      <w:rFonts w:eastAsia="Times New Roman"/>
      <w:b/>
      <w:bCs/>
      <w:sz w:val="22"/>
      <w:szCs w:val="22"/>
      <w:lang w:val="fr-FR"/>
    </w:rPr>
  </w:style>
  <w:style w:type="character" w:customStyle="1" w:styleId="Titre7Car">
    <w:name w:val="Titre 7 Car"/>
    <w:basedOn w:val="Policepardfaut"/>
    <w:link w:val="Titre7"/>
    <w:uiPriority w:val="9"/>
    <w:semiHidden/>
    <w:rsid w:val="006C7B05"/>
    <w:rPr>
      <w:rFonts w:eastAsia="Times New Roman"/>
      <w:sz w:val="24"/>
      <w:szCs w:val="24"/>
      <w:lang w:val="fr-FR"/>
    </w:rPr>
  </w:style>
  <w:style w:type="character" w:customStyle="1" w:styleId="Titre8Car">
    <w:name w:val="Titre 8 Car"/>
    <w:basedOn w:val="Policepardfaut"/>
    <w:link w:val="Titre8"/>
    <w:uiPriority w:val="9"/>
    <w:semiHidden/>
    <w:rsid w:val="006C7B05"/>
    <w:rPr>
      <w:rFonts w:eastAsia="Times New Roman"/>
      <w:i/>
      <w:iCs/>
      <w:sz w:val="24"/>
      <w:szCs w:val="24"/>
      <w:lang w:val="fr-FR"/>
    </w:rPr>
  </w:style>
  <w:style w:type="character" w:customStyle="1" w:styleId="Titre9Car">
    <w:name w:val="Titre 9 Car"/>
    <w:basedOn w:val="Policepardfaut"/>
    <w:link w:val="Titre9"/>
    <w:uiPriority w:val="9"/>
    <w:semiHidden/>
    <w:rsid w:val="006C7B05"/>
    <w:rPr>
      <w:rFonts w:ascii="Cambria" w:eastAsia="Times New Roman" w:hAnsi="Cambria"/>
      <w:sz w:val="22"/>
      <w:szCs w:val="22"/>
      <w:lang w:val="fr-FR"/>
    </w:rPr>
  </w:style>
  <w:style w:type="paragraph" w:styleId="Paragraphedeliste">
    <w:name w:val="List Paragraph"/>
    <w:aliases w:val="titre 3"/>
    <w:basedOn w:val="Normal"/>
    <w:link w:val="ParagraphedelisteCar"/>
    <w:uiPriority w:val="34"/>
    <w:qFormat/>
    <w:rsid w:val="006C7B05"/>
    <w:pPr>
      <w:spacing w:after="200" w:line="360" w:lineRule="auto"/>
      <w:ind w:left="720"/>
      <w:contextualSpacing/>
    </w:pPr>
    <w:rPr>
      <w:rFonts w:eastAsia="Calibri" w:cs="Arial"/>
      <w:szCs w:val="22"/>
      <w:lang w:val="fr-FR"/>
    </w:rPr>
  </w:style>
  <w:style w:type="paragraph" w:customStyle="1" w:styleId="Style1">
    <w:name w:val="Style1"/>
    <w:basedOn w:val="Paragraphedeliste"/>
    <w:link w:val="Style1Car"/>
    <w:qFormat/>
    <w:rsid w:val="006C7B05"/>
    <w:pPr>
      <w:ind w:left="1418"/>
    </w:pPr>
    <w:rPr>
      <w:rFonts w:cs="Times New Roman"/>
      <w:i/>
      <w:color w:val="000000"/>
      <w:szCs w:val="28"/>
    </w:rPr>
  </w:style>
  <w:style w:type="character" w:customStyle="1" w:styleId="Style1Car">
    <w:name w:val="Style1 Car"/>
    <w:link w:val="Style1"/>
    <w:rsid w:val="006C7B05"/>
    <w:rPr>
      <w:rFonts w:ascii="Times New Roman" w:hAnsi="Times New Roman"/>
      <w:i/>
      <w:color w:val="000000"/>
      <w:sz w:val="24"/>
      <w:szCs w:val="28"/>
      <w:lang w:val="fr-FR"/>
    </w:rPr>
  </w:style>
  <w:style w:type="paragraph" w:customStyle="1" w:styleId="figure">
    <w:name w:val="figure"/>
    <w:basedOn w:val="Normal"/>
    <w:link w:val="figureCar"/>
    <w:qFormat/>
    <w:rsid w:val="006C7B05"/>
    <w:pPr>
      <w:spacing w:after="200" w:line="360" w:lineRule="auto"/>
    </w:pPr>
    <w:rPr>
      <w:rFonts w:eastAsia="Calibri"/>
      <w:b/>
      <w:bCs/>
      <w:sz w:val="28"/>
      <w:szCs w:val="28"/>
      <w:lang w:val="fr-FR"/>
    </w:rPr>
  </w:style>
  <w:style w:type="character" w:customStyle="1" w:styleId="figureCar">
    <w:name w:val="figure Car"/>
    <w:link w:val="figure"/>
    <w:rsid w:val="006C7B05"/>
    <w:rPr>
      <w:rFonts w:ascii="Times New Roman" w:hAnsi="Times New Roman"/>
      <w:b/>
      <w:bCs/>
      <w:sz w:val="28"/>
      <w:szCs w:val="28"/>
      <w:lang w:val="fr-FR"/>
    </w:rPr>
  </w:style>
  <w:style w:type="character" w:customStyle="1" w:styleId="ParagraphedelisteCar">
    <w:name w:val="Paragraphe de liste Car"/>
    <w:aliases w:val="titre 3 Car"/>
    <w:basedOn w:val="Policepardfaut"/>
    <w:link w:val="Paragraphedeliste"/>
    <w:uiPriority w:val="34"/>
    <w:rsid w:val="006C7B05"/>
    <w:rPr>
      <w:rFonts w:ascii="Times New Roman" w:hAnsi="Times New Roman" w:cs="Arial"/>
      <w:sz w:val="24"/>
      <w:szCs w:val="22"/>
      <w:lang w:val="fr-FR"/>
    </w:rPr>
  </w:style>
  <w:style w:type="paragraph" w:customStyle="1" w:styleId="Style7">
    <w:name w:val="Style7"/>
    <w:basedOn w:val="Normal"/>
    <w:next w:val="Normal"/>
    <w:link w:val="Style7Car"/>
    <w:autoRedefine/>
    <w:qFormat/>
    <w:rsid w:val="006C7B05"/>
    <w:pPr>
      <w:spacing w:after="200"/>
      <w:ind w:left="1282" w:hanging="431"/>
      <w:jc w:val="both"/>
      <w:outlineLvl w:val="1"/>
    </w:pPr>
    <w:rPr>
      <w:rFonts w:eastAsia="Calibri"/>
      <w:b/>
      <w:lang w:val="fr-FR"/>
    </w:rPr>
  </w:style>
  <w:style w:type="character" w:customStyle="1" w:styleId="Style7Car">
    <w:name w:val="Style7 Car"/>
    <w:link w:val="Style7"/>
    <w:rsid w:val="006C7B05"/>
    <w:rPr>
      <w:rFonts w:ascii="Times New Roman" w:hAnsi="Times New Roman"/>
      <w:b/>
      <w:sz w:val="24"/>
      <w:szCs w:val="24"/>
      <w:lang w:val="fr-FR"/>
    </w:rPr>
  </w:style>
  <w:style w:type="numbering" w:customStyle="1" w:styleId="Style5">
    <w:name w:val="Style5"/>
    <w:uiPriority w:val="99"/>
    <w:rsid w:val="006C7B05"/>
    <w:pPr>
      <w:numPr>
        <w:numId w:val="7"/>
      </w:numPr>
    </w:pPr>
  </w:style>
  <w:style w:type="paragraph" w:customStyle="1" w:styleId="Style6">
    <w:name w:val="Style6"/>
    <w:basedOn w:val="Normal"/>
    <w:link w:val="Style6Car"/>
    <w:qFormat/>
    <w:rsid w:val="006C7B05"/>
    <w:pPr>
      <w:numPr>
        <w:ilvl w:val="1"/>
        <w:numId w:val="8"/>
      </w:numPr>
      <w:spacing w:after="200" w:line="360" w:lineRule="auto"/>
      <w:contextualSpacing/>
    </w:pPr>
    <w:rPr>
      <w:rFonts w:eastAsia="Calibri"/>
      <w:b/>
      <w:bCs/>
      <w:color w:val="000000"/>
      <w:sz w:val="28"/>
      <w:szCs w:val="28"/>
      <w:lang w:val="fr-FR"/>
    </w:rPr>
  </w:style>
  <w:style w:type="character" w:customStyle="1" w:styleId="Style6Car">
    <w:name w:val="Style6 Car"/>
    <w:link w:val="Style6"/>
    <w:rsid w:val="006C7B05"/>
    <w:rPr>
      <w:rFonts w:ascii="Times New Roman" w:hAnsi="Times New Roman"/>
      <w:b/>
      <w:bCs/>
      <w:color w:val="000000"/>
      <w:sz w:val="28"/>
      <w:szCs w:val="28"/>
      <w:lang w:val="fr-FR"/>
    </w:rPr>
  </w:style>
  <w:style w:type="paragraph" w:customStyle="1" w:styleId="Default">
    <w:name w:val="Default"/>
    <w:rsid w:val="006C7B05"/>
    <w:pPr>
      <w:autoSpaceDE w:val="0"/>
      <w:autoSpaceDN w:val="0"/>
      <w:adjustRightInd w:val="0"/>
      <w:spacing w:after="200" w:line="276" w:lineRule="auto"/>
    </w:pPr>
    <w:rPr>
      <w:rFonts w:ascii="Times New Roman" w:hAnsi="Times New Roman"/>
      <w:color w:val="000000"/>
      <w:sz w:val="24"/>
      <w:szCs w:val="24"/>
      <w:lang w:val="fr-FR"/>
    </w:rPr>
  </w:style>
  <w:style w:type="paragraph" w:customStyle="1" w:styleId="Style21">
    <w:name w:val="Style21"/>
    <w:basedOn w:val="Normal"/>
    <w:qFormat/>
    <w:rsid w:val="006C7B05"/>
    <w:pPr>
      <w:numPr>
        <w:ilvl w:val="1"/>
        <w:numId w:val="18"/>
      </w:numPr>
      <w:spacing w:after="200" w:line="360" w:lineRule="auto"/>
      <w:jc w:val="both"/>
      <w:outlineLvl w:val="1"/>
    </w:pPr>
    <w:rPr>
      <w:rFonts w:eastAsia="Calibri"/>
      <w:b/>
      <w:bCs/>
      <w:lang w:val="fr-FR"/>
    </w:rPr>
  </w:style>
  <w:style w:type="paragraph" w:customStyle="1" w:styleId="Style23">
    <w:name w:val="Style23"/>
    <w:basedOn w:val="Style7"/>
    <w:link w:val="Style23Car"/>
    <w:autoRedefine/>
    <w:qFormat/>
    <w:rsid w:val="005F6ECF"/>
    <w:pPr>
      <w:spacing w:line="360" w:lineRule="auto"/>
      <w:ind w:left="142" w:firstLine="0"/>
    </w:pPr>
    <w:rPr>
      <w:b w:val="0"/>
      <w:color w:val="000000"/>
    </w:rPr>
  </w:style>
  <w:style w:type="character" w:customStyle="1" w:styleId="Style23Car">
    <w:name w:val="Style23 Car"/>
    <w:link w:val="Style23"/>
    <w:rsid w:val="005F6ECF"/>
    <w:rPr>
      <w:rFonts w:ascii="Times New Roman" w:hAnsi="Times New Roman"/>
      <w:color w:val="000000"/>
      <w:sz w:val="24"/>
      <w:szCs w:val="24"/>
      <w:lang w:val="fr-FR"/>
    </w:rPr>
  </w:style>
  <w:style w:type="paragraph" w:customStyle="1" w:styleId="Papersection">
    <w:name w:val="Paper section"/>
    <w:next w:val="Papermain"/>
    <w:qFormat/>
    <w:rsid w:val="00A17D17"/>
    <w:pPr>
      <w:numPr>
        <w:numId w:val="32"/>
      </w:numPr>
      <w:spacing w:line="480" w:lineRule="auto"/>
    </w:pPr>
    <w:rPr>
      <w:rFonts w:ascii="Times New Roman" w:eastAsiaTheme="minorEastAsia" w:hAnsi="Times New Roman" w:cstheme="minorBidi"/>
      <w:b/>
      <w:color w:val="000000" w:themeColor="text1"/>
      <w:sz w:val="24"/>
      <w:szCs w:val="22"/>
      <w:lang w:eastAsia="fr-FR"/>
    </w:rPr>
  </w:style>
  <w:style w:type="paragraph" w:customStyle="1" w:styleId="Papersubsection">
    <w:name w:val="Paper subsection"/>
    <w:next w:val="Papermain"/>
    <w:qFormat/>
    <w:rsid w:val="00A17D17"/>
    <w:pPr>
      <w:numPr>
        <w:ilvl w:val="1"/>
        <w:numId w:val="32"/>
      </w:numPr>
      <w:spacing w:line="480" w:lineRule="auto"/>
    </w:pPr>
    <w:rPr>
      <w:rFonts w:ascii="Times New Roman" w:eastAsiaTheme="minorEastAsia" w:hAnsi="Times New Roman" w:cstheme="minorBidi"/>
      <w:b/>
      <w:color w:val="000000" w:themeColor="text1"/>
      <w:sz w:val="24"/>
      <w:szCs w:val="22"/>
      <w:lang w:eastAsia="fr-FR"/>
    </w:rPr>
  </w:style>
  <w:style w:type="paragraph" w:customStyle="1" w:styleId="Papermain">
    <w:name w:val="Paper main"/>
    <w:qFormat/>
    <w:rsid w:val="00A17D17"/>
    <w:pPr>
      <w:spacing w:line="480" w:lineRule="auto"/>
      <w:jc w:val="both"/>
    </w:pPr>
    <w:rPr>
      <w:rFonts w:ascii="Times New Roman" w:eastAsiaTheme="minorEastAsia" w:hAnsi="Times New Roman" w:cstheme="minorBidi"/>
      <w:color w:val="000000" w:themeColor="text1"/>
      <w:sz w:val="24"/>
      <w:szCs w:val="22"/>
      <w:lang w:eastAsia="fr-FR"/>
    </w:rPr>
  </w:style>
</w:styles>
</file>

<file path=word/webSettings.xml><?xml version="1.0" encoding="utf-8"?>
<w:webSettings xmlns:r="http://schemas.openxmlformats.org/officeDocument/2006/relationships" xmlns:w="http://schemas.openxmlformats.org/wordprocessingml/2006/main">
  <w:divs>
    <w:div w:id="244262818">
      <w:bodyDiv w:val="1"/>
      <w:marLeft w:val="0"/>
      <w:marRight w:val="0"/>
      <w:marTop w:val="0"/>
      <w:marBottom w:val="0"/>
      <w:divBdr>
        <w:top w:val="none" w:sz="0" w:space="0" w:color="auto"/>
        <w:left w:val="none" w:sz="0" w:space="0" w:color="auto"/>
        <w:bottom w:val="none" w:sz="0" w:space="0" w:color="auto"/>
        <w:right w:val="none" w:sz="0" w:space="0" w:color="auto"/>
      </w:divBdr>
    </w:div>
    <w:div w:id="279995549">
      <w:bodyDiv w:val="1"/>
      <w:marLeft w:val="0"/>
      <w:marRight w:val="0"/>
      <w:marTop w:val="0"/>
      <w:marBottom w:val="0"/>
      <w:divBdr>
        <w:top w:val="none" w:sz="0" w:space="0" w:color="auto"/>
        <w:left w:val="none" w:sz="0" w:space="0" w:color="auto"/>
        <w:bottom w:val="none" w:sz="0" w:space="0" w:color="auto"/>
        <w:right w:val="none" w:sz="0" w:space="0" w:color="auto"/>
      </w:divBdr>
    </w:div>
    <w:div w:id="285505378">
      <w:bodyDiv w:val="1"/>
      <w:marLeft w:val="0"/>
      <w:marRight w:val="0"/>
      <w:marTop w:val="0"/>
      <w:marBottom w:val="0"/>
      <w:divBdr>
        <w:top w:val="none" w:sz="0" w:space="0" w:color="auto"/>
        <w:left w:val="none" w:sz="0" w:space="0" w:color="auto"/>
        <w:bottom w:val="none" w:sz="0" w:space="0" w:color="auto"/>
        <w:right w:val="none" w:sz="0" w:space="0" w:color="auto"/>
      </w:divBdr>
    </w:div>
    <w:div w:id="459155186">
      <w:bodyDiv w:val="1"/>
      <w:marLeft w:val="0"/>
      <w:marRight w:val="0"/>
      <w:marTop w:val="0"/>
      <w:marBottom w:val="0"/>
      <w:divBdr>
        <w:top w:val="none" w:sz="0" w:space="0" w:color="auto"/>
        <w:left w:val="none" w:sz="0" w:space="0" w:color="auto"/>
        <w:bottom w:val="none" w:sz="0" w:space="0" w:color="auto"/>
        <w:right w:val="none" w:sz="0" w:space="0" w:color="auto"/>
      </w:divBdr>
    </w:div>
    <w:div w:id="672993582">
      <w:bodyDiv w:val="1"/>
      <w:marLeft w:val="0"/>
      <w:marRight w:val="0"/>
      <w:marTop w:val="0"/>
      <w:marBottom w:val="0"/>
      <w:divBdr>
        <w:top w:val="none" w:sz="0" w:space="0" w:color="auto"/>
        <w:left w:val="none" w:sz="0" w:space="0" w:color="auto"/>
        <w:bottom w:val="none" w:sz="0" w:space="0" w:color="auto"/>
        <w:right w:val="none" w:sz="0" w:space="0" w:color="auto"/>
      </w:divBdr>
    </w:div>
    <w:div w:id="782115752">
      <w:bodyDiv w:val="1"/>
      <w:marLeft w:val="0"/>
      <w:marRight w:val="0"/>
      <w:marTop w:val="0"/>
      <w:marBottom w:val="0"/>
      <w:divBdr>
        <w:top w:val="none" w:sz="0" w:space="0" w:color="auto"/>
        <w:left w:val="none" w:sz="0" w:space="0" w:color="auto"/>
        <w:bottom w:val="none" w:sz="0" w:space="0" w:color="auto"/>
        <w:right w:val="none" w:sz="0" w:space="0" w:color="auto"/>
      </w:divBdr>
    </w:div>
    <w:div w:id="1129514591">
      <w:bodyDiv w:val="1"/>
      <w:marLeft w:val="0"/>
      <w:marRight w:val="0"/>
      <w:marTop w:val="0"/>
      <w:marBottom w:val="0"/>
      <w:divBdr>
        <w:top w:val="none" w:sz="0" w:space="0" w:color="auto"/>
        <w:left w:val="none" w:sz="0" w:space="0" w:color="auto"/>
        <w:bottom w:val="none" w:sz="0" w:space="0" w:color="auto"/>
        <w:right w:val="none" w:sz="0" w:space="0" w:color="auto"/>
      </w:divBdr>
    </w:div>
    <w:div w:id="1155149708">
      <w:bodyDiv w:val="1"/>
      <w:marLeft w:val="0"/>
      <w:marRight w:val="0"/>
      <w:marTop w:val="0"/>
      <w:marBottom w:val="0"/>
      <w:divBdr>
        <w:top w:val="none" w:sz="0" w:space="0" w:color="auto"/>
        <w:left w:val="none" w:sz="0" w:space="0" w:color="auto"/>
        <w:bottom w:val="none" w:sz="0" w:space="0" w:color="auto"/>
        <w:right w:val="none" w:sz="0" w:space="0" w:color="auto"/>
      </w:divBdr>
    </w:div>
    <w:div w:id="1948921708">
      <w:bodyDiv w:val="1"/>
      <w:marLeft w:val="0"/>
      <w:marRight w:val="0"/>
      <w:marTop w:val="0"/>
      <w:marBottom w:val="0"/>
      <w:divBdr>
        <w:top w:val="none" w:sz="0" w:space="0" w:color="auto"/>
        <w:left w:val="none" w:sz="0" w:space="0" w:color="auto"/>
        <w:bottom w:val="none" w:sz="0" w:space="0" w:color="auto"/>
        <w:right w:val="none" w:sz="0" w:space="0" w:color="auto"/>
      </w:divBdr>
    </w:div>
    <w:div w:id="1956015574">
      <w:bodyDiv w:val="1"/>
      <w:marLeft w:val="0"/>
      <w:marRight w:val="0"/>
      <w:marTop w:val="0"/>
      <w:marBottom w:val="0"/>
      <w:divBdr>
        <w:top w:val="none" w:sz="0" w:space="0" w:color="auto"/>
        <w:left w:val="none" w:sz="0" w:space="0" w:color="auto"/>
        <w:bottom w:val="none" w:sz="0" w:space="0" w:color="auto"/>
        <w:right w:val="none" w:sz="0" w:space="0" w:color="auto"/>
      </w:divBdr>
    </w:div>
    <w:div w:id="2010910559">
      <w:bodyDiv w:val="1"/>
      <w:marLeft w:val="0"/>
      <w:marRight w:val="0"/>
      <w:marTop w:val="0"/>
      <w:marBottom w:val="0"/>
      <w:divBdr>
        <w:top w:val="none" w:sz="0" w:space="0" w:color="auto"/>
        <w:left w:val="none" w:sz="0" w:space="0" w:color="auto"/>
        <w:bottom w:val="none" w:sz="0" w:space="0" w:color="auto"/>
        <w:right w:val="none" w:sz="0" w:space="0" w:color="auto"/>
      </w:divBdr>
    </w:div>
    <w:div w:id="2042238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8.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3.jpeg"/><Relationship Id="rId42" Type="http://schemas.openxmlformats.org/officeDocument/2006/relationships/image" Target="media/image30.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www.igi-global.com/publish/contributor-resources/apa-citation-guideline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chart" Target="charts/chart3.xml"/><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5.jpeg"/><Relationship Id="rId10" Type="http://schemas.openxmlformats.org/officeDocument/2006/relationships/image" Target="media/image2.emf"/><Relationship Id="rId19" Type="http://schemas.openxmlformats.org/officeDocument/2006/relationships/image" Target="media/image10.jpeg"/><Relationship Id="rId31" Type="http://schemas.openxmlformats.org/officeDocument/2006/relationships/chart" Target="charts/chart2.xml"/><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hyperlink" Target="mailto:wabobatta@yahoo.com" TargetMode="External"/><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4.jpeg"/><Relationship Id="rId43" Type="http://schemas.openxmlformats.org/officeDocument/2006/relationships/chart" Target="charts/chart5.xml"/><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poste\Desktop\Nouveau%20Feuille%20Microsoft%20Office%20Excel.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home\Desktop\Ma%20th&#232;se\th&#232;se\r&#233;sultats.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C:\Users\home\Desktop\Ma%20th&#232;se\th&#232;se\r&#233;sultats.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C:\Users\home\Desktop\Ma%20th&#232;se\th&#232;se\r&#233;sultats.xlsx" TargetMode="Externa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5.xml"/><Relationship Id="rId1" Type="http://schemas.openxmlformats.org/officeDocument/2006/relationships/oleObject" Target="file:///C:\Users\home\Desktop\Ma%20th&#232;se\th&#232;se\r&#233;sulta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fr-FR"/>
  <c:style val="10"/>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794661083254834"/>
          <c:y val="0.12260456366117467"/>
          <c:w val="0.779463513187442"/>
          <c:h val="0.76253416598787216"/>
        </c:manualLayout>
      </c:layout>
      <c:scatterChart>
        <c:scatterStyle val="smoothMarker"/>
        <c:ser>
          <c:idx val="0"/>
          <c:order val="0"/>
          <c:tx>
            <c:v>eau traité</c:v>
          </c:tx>
          <c:marker>
            <c:symbol val="none"/>
          </c:marker>
          <c:xVal>
            <c:numRef>
              <c:f>Feuil1!$A$1:$A$4</c:f>
              <c:numCache>
                <c:formatCode>dd/mm/yyyy</c:formatCode>
                <c:ptCount val="4"/>
                <c:pt idx="0">
                  <c:v>41383</c:v>
                </c:pt>
                <c:pt idx="1">
                  <c:v>41396</c:v>
                </c:pt>
                <c:pt idx="2">
                  <c:v>41423</c:v>
                </c:pt>
                <c:pt idx="3">
                  <c:v>41432</c:v>
                </c:pt>
              </c:numCache>
            </c:numRef>
          </c:xVal>
          <c:yVal>
            <c:numRef>
              <c:f>Feuil1!$B$1:$B$4</c:f>
              <c:numCache>
                <c:formatCode>General</c:formatCode>
                <c:ptCount val="4"/>
                <c:pt idx="0">
                  <c:v>61.8</c:v>
                </c:pt>
                <c:pt idx="1">
                  <c:v>71.7</c:v>
                </c:pt>
                <c:pt idx="2">
                  <c:v>83.2</c:v>
                </c:pt>
                <c:pt idx="3">
                  <c:v>89.3</c:v>
                </c:pt>
              </c:numCache>
            </c:numRef>
          </c:yVal>
          <c:smooth val="1"/>
        </c:ser>
        <c:ser>
          <c:idx val="1"/>
          <c:order val="1"/>
          <c:tx>
            <c:v>eau non traité</c:v>
          </c:tx>
          <c:marker>
            <c:symbol val="none"/>
          </c:marker>
          <c:xVal>
            <c:numRef>
              <c:f>Feuil1!$A$1:$A$4</c:f>
              <c:numCache>
                <c:formatCode>dd/mm/yyyy</c:formatCode>
                <c:ptCount val="4"/>
                <c:pt idx="0">
                  <c:v>41383</c:v>
                </c:pt>
                <c:pt idx="1">
                  <c:v>41396</c:v>
                </c:pt>
                <c:pt idx="2">
                  <c:v>41423</c:v>
                </c:pt>
                <c:pt idx="3">
                  <c:v>41432</c:v>
                </c:pt>
              </c:numCache>
            </c:numRef>
          </c:xVal>
          <c:yVal>
            <c:numRef>
              <c:f>Feuil1!$C$1:$C$4</c:f>
              <c:numCache>
                <c:formatCode>General</c:formatCode>
                <c:ptCount val="4"/>
                <c:pt idx="0">
                  <c:v>56.3</c:v>
                </c:pt>
                <c:pt idx="1">
                  <c:v>61.5</c:v>
                </c:pt>
                <c:pt idx="2">
                  <c:v>72.8</c:v>
                </c:pt>
                <c:pt idx="3">
                  <c:v>77.5</c:v>
                </c:pt>
              </c:numCache>
            </c:numRef>
          </c:yVal>
          <c:smooth val="1"/>
        </c:ser>
        <c:axId val="143983360"/>
        <c:axId val="143984896"/>
      </c:scatterChart>
      <c:valAx>
        <c:axId val="143983360"/>
        <c:scaling>
          <c:orientation val="minMax"/>
        </c:scaling>
        <c:axPos val="b"/>
        <c:numFmt formatCode="dd/mm/yyyy" sourceLinked="1"/>
        <c:majorTickMark val="none"/>
        <c:tickLblPos val="nextTo"/>
        <c:crossAx val="143984896"/>
        <c:crosses val="autoZero"/>
        <c:crossBetween val="midCat"/>
      </c:valAx>
      <c:valAx>
        <c:axId val="143984896"/>
        <c:scaling>
          <c:orientation val="minMax"/>
        </c:scaling>
        <c:axPos val="l"/>
        <c:title>
          <c:tx>
            <c:rich>
              <a:bodyPr/>
              <a:lstStyle/>
              <a:p>
                <a:pPr>
                  <a:defRPr/>
                </a:pPr>
                <a:r>
                  <a:rPr lang="en-US"/>
                  <a:t> Hauteur (cm)</a:t>
                </a:r>
              </a:p>
            </c:rich>
          </c:tx>
          <c:layout>
            <c:manualLayout>
              <c:xMode val="edge"/>
              <c:yMode val="edge"/>
              <c:x val="1.7397789815280226E-2"/>
              <c:y val="0.28609481336956916"/>
            </c:manualLayout>
          </c:layout>
        </c:title>
        <c:numFmt formatCode="General" sourceLinked="1"/>
        <c:majorTickMark val="none"/>
        <c:tickLblPos val="nextTo"/>
        <c:crossAx val="143983360"/>
        <c:crosses val="autoZero"/>
        <c:crossBetween val="midCat"/>
      </c:valAx>
    </c:plotArea>
    <c:legend>
      <c:legendPos val="r"/>
    </c:legend>
    <c:plotVisOnly val="1"/>
    <c:dispBlanksAs val="gap"/>
  </c:chart>
  <c:txPr>
    <a:bodyPr/>
    <a:lstStyle/>
    <a:p>
      <a:pPr>
        <a:defRPr sz="1000">
          <a:latin typeface="Times New Roman" pitchFamily="18" charset="0"/>
          <a:cs typeface="Times New Roman" pitchFamily="18" charset="0"/>
        </a:defRPr>
      </a:pPr>
      <a:endParaRPr lang="fr-FR"/>
    </a:p>
  </c:txPr>
  <c:externalData r:id="rId2"/>
  <c:userShapes r:id="rId3"/>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fr-FR"/>
  <c:style val="4"/>
  <c:chart>
    <c:plotArea>
      <c:layout>
        <c:manualLayout>
          <c:layoutTarget val="inner"/>
          <c:xMode val="edge"/>
          <c:yMode val="edge"/>
          <c:x val="9.8681186964481263E-2"/>
          <c:y val="0.15788203557888611"/>
          <c:w val="0.87070734908136449"/>
          <c:h val="0.71026210265383494"/>
        </c:manualLayout>
      </c:layout>
      <c:barChart>
        <c:barDir val="col"/>
        <c:grouping val="clustered"/>
        <c:ser>
          <c:idx val="0"/>
          <c:order val="0"/>
          <c:tx>
            <c:v>MG</c:v>
          </c:tx>
          <c:cat>
            <c:strRef>
              <c:f>Feuil3!$H$8:$H$10</c:f>
              <c:strCache>
                <c:ptCount val="3"/>
                <c:pt idx="0">
                  <c:v>Thomson</c:v>
                </c:pt>
                <c:pt idx="1">
                  <c:v>Maltaises</c:v>
                </c:pt>
                <c:pt idx="2">
                  <c:v>Clémentine</c:v>
                </c:pt>
              </c:strCache>
            </c:strRef>
          </c:cat>
          <c:val>
            <c:numRef>
              <c:f>Feuil3!$I$8:$I$10</c:f>
              <c:numCache>
                <c:formatCode>0.00</c:formatCode>
                <c:ptCount val="3"/>
                <c:pt idx="0">
                  <c:v>259.5</c:v>
                </c:pt>
                <c:pt idx="1">
                  <c:v>320.06666666666672</c:v>
                </c:pt>
                <c:pt idx="2">
                  <c:v>916.6</c:v>
                </c:pt>
              </c:numCache>
            </c:numRef>
          </c:val>
        </c:ser>
        <c:ser>
          <c:idx val="1"/>
          <c:order val="1"/>
          <c:tx>
            <c:v>NM</c:v>
          </c:tx>
          <c:cat>
            <c:strRef>
              <c:f>Feuil3!$H$8:$H$10</c:f>
              <c:strCache>
                <c:ptCount val="3"/>
                <c:pt idx="0">
                  <c:v>Thomson</c:v>
                </c:pt>
                <c:pt idx="1">
                  <c:v>Maltaises</c:v>
                </c:pt>
                <c:pt idx="2">
                  <c:v>Clémentine</c:v>
                </c:pt>
              </c:strCache>
            </c:strRef>
          </c:cat>
          <c:val>
            <c:numRef>
              <c:f>Feuil3!$J$8:$J$10</c:f>
              <c:numCache>
                <c:formatCode>0.00</c:formatCode>
                <c:ptCount val="3"/>
                <c:pt idx="0">
                  <c:v>208.2</c:v>
                </c:pt>
                <c:pt idx="1">
                  <c:v>201.26666666666645</c:v>
                </c:pt>
                <c:pt idx="2">
                  <c:v>249.26666666666651</c:v>
                </c:pt>
              </c:numCache>
            </c:numRef>
          </c:val>
        </c:ser>
        <c:axId val="115877760"/>
        <c:axId val="115879296"/>
      </c:barChart>
      <c:catAx>
        <c:axId val="115877760"/>
        <c:scaling>
          <c:orientation val="minMax"/>
        </c:scaling>
        <c:axPos val="b"/>
        <c:majorTickMark val="in"/>
        <c:tickLblPos val="nextTo"/>
        <c:crossAx val="115879296"/>
        <c:crosses val="autoZero"/>
        <c:auto val="1"/>
        <c:lblAlgn val="ctr"/>
        <c:lblOffset val="100"/>
      </c:catAx>
      <c:valAx>
        <c:axId val="115879296"/>
        <c:scaling>
          <c:orientation val="minMax"/>
        </c:scaling>
        <c:axPos val="l"/>
        <c:majorGridlines/>
        <c:numFmt formatCode="0" sourceLinked="0"/>
        <c:majorTickMark val="in"/>
        <c:tickLblPos val="nextTo"/>
        <c:crossAx val="115877760"/>
        <c:crosses val="autoZero"/>
        <c:crossBetween val="between"/>
        <c:majorUnit val="200"/>
      </c:valAx>
    </c:plotArea>
    <c:legend>
      <c:legendPos val="r"/>
      <c:layout>
        <c:manualLayout>
          <c:xMode val="edge"/>
          <c:yMode val="edge"/>
          <c:x val="0.83402635418236259"/>
          <c:y val="7.1763806204066402E-2"/>
          <c:w val="8.885979877515339E-2"/>
          <c:h val="0.16743438320210033"/>
        </c:manualLayout>
      </c:layout>
    </c:legend>
    <c:plotVisOnly val="1"/>
  </c:chart>
  <c:externalData r:id="rId1"/>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fr-FR"/>
  <c:style val="4"/>
  <c:chart>
    <c:plotArea>
      <c:layout>
        <c:manualLayout>
          <c:layoutTarget val="inner"/>
          <c:xMode val="edge"/>
          <c:yMode val="edge"/>
          <c:x val="0.11680796150481185"/>
          <c:y val="0.10232648002333071"/>
          <c:w val="0.7471100174978158"/>
          <c:h val="0.74729913969087702"/>
        </c:manualLayout>
      </c:layout>
      <c:barChart>
        <c:barDir val="col"/>
        <c:grouping val="clustered"/>
        <c:ser>
          <c:idx val="0"/>
          <c:order val="0"/>
          <c:tx>
            <c:v>MG</c:v>
          </c:tx>
          <c:cat>
            <c:strRef>
              <c:f>Feuil3!$K$8:$K$10</c:f>
              <c:strCache>
                <c:ptCount val="3"/>
                <c:pt idx="0">
                  <c:v>Thomson</c:v>
                </c:pt>
                <c:pt idx="1">
                  <c:v>Maltaises</c:v>
                </c:pt>
                <c:pt idx="2">
                  <c:v>Clémentine</c:v>
                </c:pt>
              </c:strCache>
            </c:strRef>
          </c:cat>
          <c:val>
            <c:numRef>
              <c:f>Feuil3!$L$8:$L$10</c:f>
              <c:numCache>
                <c:formatCode>0.00</c:formatCode>
                <c:ptCount val="3"/>
                <c:pt idx="0">
                  <c:v>10.336666666666677</c:v>
                </c:pt>
                <c:pt idx="1">
                  <c:v>9.19</c:v>
                </c:pt>
                <c:pt idx="2">
                  <c:v>4.8866666666666694</c:v>
                </c:pt>
              </c:numCache>
            </c:numRef>
          </c:val>
        </c:ser>
        <c:ser>
          <c:idx val="1"/>
          <c:order val="1"/>
          <c:tx>
            <c:v>MN</c:v>
          </c:tx>
          <c:cat>
            <c:strRef>
              <c:f>Feuil3!$K$8:$K$10</c:f>
              <c:strCache>
                <c:ptCount val="3"/>
                <c:pt idx="0">
                  <c:v>Thomson</c:v>
                </c:pt>
                <c:pt idx="1">
                  <c:v>Maltaises</c:v>
                </c:pt>
                <c:pt idx="2">
                  <c:v>Clémentine</c:v>
                </c:pt>
              </c:strCache>
            </c:strRef>
          </c:cat>
          <c:val>
            <c:numRef>
              <c:f>Feuil3!$M$8:$M$10</c:f>
              <c:numCache>
                <c:formatCode>0.00</c:formatCode>
                <c:ptCount val="3"/>
                <c:pt idx="0">
                  <c:v>8.5733333333333341</c:v>
                </c:pt>
                <c:pt idx="1">
                  <c:v>8.01</c:v>
                </c:pt>
                <c:pt idx="2">
                  <c:v>4.3233333333333333</c:v>
                </c:pt>
              </c:numCache>
            </c:numRef>
          </c:val>
        </c:ser>
        <c:axId val="115895680"/>
        <c:axId val="115901568"/>
      </c:barChart>
      <c:catAx>
        <c:axId val="115895680"/>
        <c:scaling>
          <c:orientation val="minMax"/>
        </c:scaling>
        <c:axPos val="b"/>
        <c:majorTickMark val="in"/>
        <c:tickLblPos val="nextTo"/>
        <c:crossAx val="115901568"/>
        <c:crosses val="autoZero"/>
        <c:auto val="1"/>
        <c:lblAlgn val="ctr"/>
        <c:lblOffset val="100"/>
      </c:catAx>
      <c:valAx>
        <c:axId val="115901568"/>
        <c:scaling>
          <c:orientation val="minMax"/>
        </c:scaling>
        <c:axPos val="l"/>
        <c:majorGridlines/>
        <c:numFmt formatCode="0.00" sourceLinked="1"/>
        <c:tickLblPos val="nextTo"/>
        <c:crossAx val="115895680"/>
        <c:crosses val="autoZero"/>
        <c:crossBetween val="between"/>
        <c:majorUnit val="2"/>
      </c:valAx>
    </c:plotArea>
    <c:legend>
      <c:legendPos val="r"/>
      <c:layout>
        <c:manualLayout>
          <c:xMode val="edge"/>
          <c:yMode val="edge"/>
          <c:x val="0.71669575678040665"/>
          <c:y val="8.7579104695246462E-2"/>
          <c:w val="0.12875237441446341"/>
          <c:h val="0.18940414840904268"/>
        </c:manualLayout>
      </c:layout>
    </c:legend>
    <c:plotVisOnly val="1"/>
  </c:chart>
  <c:externalData r:id="rId1"/>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fr-FR"/>
  <c:style val="4"/>
  <c:chart>
    <c:plotArea>
      <c:layout>
        <c:manualLayout>
          <c:layoutTarget val="inner"/>
          <c:xMode val="edge"/>
          <c:yMode val="edge"/>
          <c:x val="9.0842519685039397E-2"/>
          <c:y val="0.15920398009950296"/>
          <c:w val="0.88974212598425018"/>
          <c:h val="0.6791996709366569"/>
        </c:manualLayout>
      </c:layout>
      <c:barChart>
        <c:barDir val="col"/>
        <c:grouping val="clustered"/>
        <c:ser>
          <c:idx val="0"/>
          <c:order val="0"/>
          <c:tx>
            <c:strRef>
              <c:f>Feuil3!$B$48</c:f>
              <c:strCache>
                <c:ptCount val="1"/>
                <c:pt idx="0">
                  <c:v>MG</c:v>
                </c:pt>
              </c:strCache>
            </c:strRef>
          </c:tx>
          <c:cat>
            <c:strRef>
              <c:f>Feuil3!$A$49:$A$52</c:f>
              <c:strCache>
                <c:ptCount val="3"/>
                <c:pt idx="0">
                  <c:v>E1</c:v>
                </c:pt>
                <c:pt idx="1">
                  <c:v>E2</c:v>
                </c:pt>
                <c:pt idx="2">
                  <c:v>E3</c:v>
                </c:pt>
              </c:strCache>
            </c:strRef>
          </c:cat>
          <c:val>
            <c:numRef>
              <c:f>Feuil3!$B$49:$B$52</c:f>
              <c:numCache>
                <c:formatCode>General</c:formatCode>
                <c:ptCount val="3"/>
                <c:pt idx="0">
                  <c:v>600</c:v>
                </c:pt>
                <c:pt idx="1">
                  <c:v>570</c:v>
                </c:pt>
                <c:pt idx="2">
                  <c:v>615</c:v>
                </c:pt>
              </c:numCache>
            </c:numRef>
          </c:val>
        </c:ser>
        <c:ser>
          <c:idx val="1"/>
          <c:order val="1"/>
          <c:tx>
            <c:strRef>
              <c:f>Feuil3!$C$48</c:f>
              <c:strCache>
                <c:ptCount val="1"/>
                <c:pt idx="0">
                  <c:v>NM</c:v>
                </c:pt>
              </c:strCache>
            </c:strRef>
          </c:tx>
          <c:cat>
            <c:strRef>
              <c:f>Feuil3!$A$49:$A$52</c:f>
              <c:strCache>
                <c:ptCount val="3"/>
                <c:pt idx="0">
                  <c:v>E1</c:v>
                </c:pt>
                <c:pt idx="1">
                  <c:v>E2</c:v>
                </c:pt>
                <c:pt idx="2">
                  <c:v>E3</c:v>
                </c:pt>
              </c:strCache>
            </c:strRef>
          </c:cat>
          <c:val>
            <c:numRef>
              <c:f>Feuil3!$C$49:$C$52</c:f>
              <c:numCache>
                <c:formatCode>General</c:formatCode>
                <c:ptCount val="3"/>
                <c:pt idx="0">
                  <c:v>410</c:v>
                </c:pt>
                <c:pt idx="1">
                  <c:v>400</c:v>
                </c:pt>
                <c:pt idx="2">
                  <c:v>380</c:v>
                </c:pt>
              </c:numCache>
            </c:numRef>
          </c:val>
        </c:ser>
        <c:axId val="115931392"/>
        <c:axId val="117321728"/>
      </c:barChart>
      <c:catAx>
        <c:axId val="115931392"/>
        <c:scaling>
          <c:orientation val="minMax"/>
        </c:scaling>
        <c:axPos val="b"/>
        <c:tickLblPos val="nextTo"/>
        <c:crossAx val="117321728"/>
        <c:crosses val="autoZero"/>
        <c:auto val="1"/>
        <c:lblAlgn val="ctr"/>
        <c:lblOffset val="100"/>
      </c:catAx>
      <c:valAx>
        <c:axId val="117321728"/>
        <c:scaling>
          <c:orientation val="minMax"/>
        </c:scaling>
        <c:axPos val="l"/>
        <c:majorGridlines/>
        <c:numFmt formatCode="General" sourceLinked="1"/>
        <c:tickLblPos val="nextTo"/>
        <c:txPr>
          <a:bodyPr/>
          <a:lstStyle/>
          <a:p>
            <a:pPr>
              <a:defRPr sz="800" baseline="0"/>
            </a:pPr>
            <a:endParaRPr lang="fr-FR"/>
          </a:p>
        </c:txPr>
        <c:crossAx val="115931392"/>
        <c:crosses val="autoZero"/>
        <c:crossBetween val="between"/>
      </c:valAx>
    </c:plotArea>
    <c:legend>
      <c:legendPos val="r"/>
      <c:layout>
        <c:manualLayout>
          <c:xMode val="edge"/>
          <c:yMode val="edge"/>
          <c:x val="0.86947353455818299"/>
          <c:y val="7.6701923453598345E-2"/>
          <c:w val="8.8859798775153459E-2"/>
          <c:h val="0.17992948642613785"/>
        </c:manualLayout>
      </c:layout>
    </c:legend>
    <c:plotVisOnly val="1"/>
  </c:chart>
  <c:externalData r:id="rId1"/>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fr-FR"/>
  <c:style val="4"/>
  <c:chart>
    <c:plotArea>
      <c:layout>
        <c:manualLayout>
          <c:layoutTarget val="inner"/>
          <c:xMode val="edge"/>
          <c:yMode val="edge"/>
          <c:x val="7.8738407699037796E-2"/>
          <c:y val="0.11746089732513844"/>
          <c:w val="0.78517957130358906"/>
          <c:h val="0.74677790668016275"/>
        </c:manualLayout>
      </c:layout>
      <c:barChart>
        <c:barDir val="col"/>
        <c:grouping val="clustered"/>
        <c:ser>
          <c:idx val="0"/>
          <c:order val="0"/>
          <c:tx>
            <c:strRef>
              <c:f>Feuil3!$E$68</c:f>
              <c:strCache>
                <c:ptCount val="1"/>
                <c:pt idx="0">
                  <c:v>MG</c:v>
                </c:pt>
              </c:strCache>
            </c:strRef>
          </c:tx>
          <c:cat>
            <c:strRef>
              <c:f>Feuil3!$D$69:$D$71</c:f>
              <c:strCache>
                <c:ptCount val="3"/>
                <c:pt idx="0">
                  <c:v>E1</c:v>
                </c:pt>
                <c:pt idx="1">
                  <c:v>E2</c:v>
                </c:pt>
                <c:pt idx="2">
                  <c:v>E3</c:v>
                </c:pt>
              </c:strCache>
            </c:strRef>
          </c:cat>
          <c:val>
            <c:numRef>
              <c:f>Feuil3!$E$69:$E$71</c:f>
              <c:numCache>
                <c:formatCode>General</c:formatCode>
                <c:ptCount val="3"/>
                <c:pt idx="0">
                  <c:v>7</c:v>
                </c:pt>
                <c:pt idx="1">
                  <c:v>6.5</c:v>
                </c:pt>
                <c:pt idx="2">
                  <c:v>7.4</c:v>
                </c:pt>
              </c:numCache>
            </c:numRef>
          </c:val>
        </c:ser>
        <c:ser>
          <c:idx val="1"/>
          <c:order val="1"/>
          <c:tx>
            <c:strRef>
              <c:f>Feuil3!$F$68</c:f>
              <c:strCache>
                <c:ptCount val="1"/>
                <c:pt idx="0">
                  <c:v>NM</c:v>
                </c:pt>
              </c:strCache>
            </c:strRef>
          </c:tx>
          <c:cat>
            <c:strRef>
              <c:f>Feuil3!$D$69:$D$71</c:f>
              <c:strCache>
                <c:ptCount val="3"/>
                <c:pt idx="0">
                  <c:v>E1</c:v>
                </c:pt>
                <c:pt idx="1">
                  <c:v>E2</c:v>
                </c:pt>
                <c:pt idx="2">
                  <c:v>E3</c:v>
                </c:pt>
              </c:strCache>
            </c:strRef>
          </c:cat>
          <c:val>
            <c:numRef>
              <c:f>Feuil3!$F$69:$F$71</c:f>
              <c:numCache>
                <c:formatCode>General</c:formatCode>
                <c:ptCount val="3"/>
                <c:pt idx="0">
                  <c:v>4.78</c:v>
                </c:pt>
                <c:pt idx="1">
                  <c:v>5.5</c:v>
                </c:pt>
                <c:pt idx="2">
                  <c:v>4.7</c:v>
                </c:pt>
              </c:numCache>
            </c:numRef>
          </c:val>
        </c:ser>
        <c:axId val="138730112"/>
        <c:axId val="144036224"/>
      </c:barChart>
      <c:catAx>
        <c:axId val="138730112"/>
        <c:scaling>
          <c:orientation val="minMax"/>
        </c:scaling>
        <c:axPos val="b"/>
        <c:majorTickMark val="in"/>
        <c:tickLblPos val="nextTo"/>
        <c:crossAx val="144036224"/>
        <c:crosses val="autoZero"/>
        <c:auto val="1"/>
        <c:lblAlgn val="ctr"/>
        <c:lblOffset val="100"/>
      </c:catAx>
      <c:valAx>
        <c:axId val="144036224"/>
        <c:scaling>
          <c:orientation val="minMax"/>
        </c:scaling>
        <c:axPos val="l"/>
        <c:majorGridlines/>
        <c:numFmt formatCode="General" sourceLinked="1"/>
        <c:majorTickMark val="in"/>
        <c:tickLblPos val="nextTo"/>
        <c:crossAx val="138730112"/>
        <c:crosses val="autoZero"/>
        <c:crossBetween val="between"/>
      </c:valAx>
    </c:plotArea>
    <c:legend>
      <c:legendPos val="r"/>
      <c:layout>
        <c:manualLayout>
          <c:xMode val="edge"/>
          <c:yMode val="edge"/>
          <c:x val="0.78614020122484762"/>
          <c:y val="6.4430956547098434E-2"/>
          <c:w val="8.8859798775153459E-2"/>
          <c:h val="0.15116333028904336"/>
        </c:manualLayout>
      </c:layout>
    </c:legend>
    <c:plotVisOnly val="1"/>
  </c:chart>
  <c:externalData r:id="rId1"/>
  <c:userShapes r:id="rId2"/>
</c:chartSpace>
</file>

<file path=word/drawings/drawing1.xml><?xml version="1.0" encoding="utf-8"?>
<c:userShapes xmlns:c="http://schemas.openxmlformats.org/drawingml/2006/chart">
  <cdr:relSizeAnchor xmlns:cdr="http://schemas.openxmlformats.org/drawingml/2006/chartDrawing">
    <cdr:from>
      <cdr:x>0.84929</cdr:x>
      <cdr:y>0.48485</cdr:y>
    </cdr:from>
    <cdr:to>
      <cdr:x>1</cdr:x>
      <cdr:y>0.80808</cdr:y>
    </cdr:to>
    <cdr:sp macro="" textlink="">
      <cdr:nvSpPr>
        <cdr:cNvPr id="2" name="ZoneTexte 1"/>
        <cdr:cNvSpPr txBox="1"/>
      </cdr:nvSpPr>
      <cdr:spPr>
        <a:xfrm xmlns:a="http://schemas.openxmlformats.org/drawingml/2006/main">
          <a:off x="5724526" y="1371601"/>
          <a:ext cx="914400" cy="914400"/>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endParaRPr lang="fr-FR" sz="1100"/>
        </a:p>
      </cdr:txBody>
    </cdr:sp>
  </cdr:relSizeAnchor>
</c:userShapes>
</file>

<file path=word/drawings/drawing2.xml><?xml version="1.0" encoding="utf-8"?>
<c:userShapes xmlns:c="http://schemas.openxmlformats.org/drawingml/2006/chart">
  <cdr:relSizeAnchor xmlns:cdr="http://schemas.openxmlformats.org/drawingml/2006/chartDrawing">
    <cdr:from>
      <cdr:x>0.02083</cdr:x>
      <cdr:y>0.03819</cdr:y>
    </cdr:from>
    <cdr:to>
      <cdr:x>0.525</cdr:x>
      <cdr:y>0.10764</cdr:y>
    </cdr:to>
    <cdr:sp macro="" textlink="">
      <cdr:nvSpPr>
        <cdr:cNvPr id="2" name="ZoneTexte 1"/>
        <cdr:cNvSpPr txBox="1"/>
      </cdr:nvSpPr>
      <cdr:spPr>
        <a:xfrm xmlns:a="http://schemas.openxmlformats.org/drawingml/2006/main">
          <a:off x="95250" y="104775"/>
          <a:ext cx="2305050" cy="190500"/>
        </a:xfrm>
        <a:prstGeom xmlns:a="http://schemas.openxmlformats.org/drawingml/2006/main" prst="rect">
          <a:avLst/>
        </a:prstGeom>
      </cdr:spPr>
      <cdr:txBody>
        <a:bodyPr xmlns:a="http://schemas.openxmlformats.org/drawingml/2006/main" wrap="square" rtlCol="0"/>
        <a:lstStyle xmlns:a="http://schemas.openxmlformats.org/drawingml/2006/main"/>
        <a:p xmlns:a="http://schemas.openxmlformats.org/drawingml/2006/main">
          <a:r>
            <a:rPr lang="fr-FR" sz="1100">
              <a:latin typeface="Times New Roman" pitchFamily="18" charset="0"/>
              <a:cs typeface="Times New Roman" pitchFamily="18" charset="0"/>
            </a:rPr>
            <a:t>Nombre des fruits noués</a:t>
          </a:r>
        </a:p>
      </cdr:txBody>
    </cdr:sp>
  </cdr:relSizeAnchor>
</c:userShapes>
</file>

<file path=word/drawings/drawing3.xml><?xml version="1.0" encoding="utf-8"?>
<c:userShapes xmlns:c="http://schemas.openxmlformats.org/drawingml/2006/chart">
  <cdr:relSizeAnchor xmlns:cdr="http://schemas.openxmlformats.org/drawingml/2006/chartDrawing">
    <cdr:from>
      <cdr:x>0.03542</cdr:x>
      <cdr:y>0.00694</cdr:y>
    </cdr:from>
    <cdr:to>
      <cdr:x>0.56667</cdr:x>
      <cdr:y>0.11111</cdr:y>
    </cdr:to>
    <cdr:sp macro="" textlink="">
      <cdr:nvSpPr>
        <cdr:cNvPr id="2" name="ZoneTexte 1"/>
        <cdr:cNvSpPr txBox="1"/>
      </cdr:nvSpPr>
      <cdr:spPr>
        <a:xfrm xmlns:a="http://schemas.openxmlformats.org/drawingml/2006/main">
          <a:off x="161925" y="19050"/>
          <a:ext cx="2428875" cy="285750"/>
        </a:xfrm>
        <a:prstGeom xmlns:a="http://schemas.openxmlformats.org/drawingml/2006/main" prst="rect">
          <a:avLst/>
        </a:prstGeom>
      </cdr:spPr>
      <cdr:txBody>
        <a:bodyPr xmlns:a="http://schemas.openxmlformats.org/drawingml/2006/main" wrap="square" rtlCol="0"/>
        <a:lstStyle xmlns:a="http://schemas.openxmlformats.org/drawingml/2006/main"/>
        <a:p xmlns:a="http://schemas.openxmlformats.org/drawingml/2006/main">
          <a:r>
            <a:rPr lang="fr-FR" sz="1100">
              <a:latin typeface="Times New Roman" pitchFamily="18" charset="0"/>
              <a:cs typeface="Times New Roman" pitchFamily="18" charset="0"/>
            </a:rPr>
            <a:t>Circonférence </a:t>
          </a:r>
          <a:r>
            <a:rPr lang="fr-FR" sz="1100" baseline="0">
              <a:latin typeface="Times New Roman" pitchFamily="18" charset="0"/>
              <a:cs typeface="Times New Roman" pitchFamily="18" charset="0"/>
            </a:rPr>
            <a:t> des fruits en cm</a:t>
          </a:r>
          <a:endParaRPr lang="fr-FR" sz="1100">
            <a:latin typeface="Times New Roman" pitchFamily="18" charset="0"/>
            <a:cs typeface="Times New Roman" pitchFamily="18"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0.02083</cdr:x>
      <cdr:y>0.01119</cdr:y>
    </cdr:from>
    <cdr:to>
      <cdr:x>0.28958</cdr:x>
      <cdr:y>0.1194</cdr:y>
    </cdr:to>
    <cdr:sp macro="" textlink="">
      <cdr:nvSpPr>
        <cdr:cNvPr id="2" name="ZoneTexte 1"/>
        <cdr:cNvSpPr txBox="1"/>
      </cdr:nvSpPr>
      <cdr:spPr>
        <a:xfrm xmlns:a="http://schemas.openxmlformats.org/drawingml/2006/main">
          <a:off x="95250" y="28575"/>
          <a:ext cx="1228725" cy="276225"/>
        </a:xfrm>
        <a:prstGeom xmlns:a="http://schemas.openxmlformats.org/drawingml/2006/main" prst="rect">
          <a:avLst/>
        </a:prstGeom>
      </cdr:spPr>
      <cdr:txBody>
        <a:bodyPr xmlns:a="http://schemas.openxmlformats.org/drawingml/2006/main" wrap="square" rtlCol="0"/>
        <a:lstStyle xmlns:a="http://schemas.openxmlformats.org/drawingml/2006/main"/>
        <a:p xmlns:a="http://schemas.openxmlformats.org/drawingml/2006/main">
          <a:r>
            <a:rPr lang="fr-FR" sz="1100"/>
            <a:t>Poids en gr</a:t>
          </a:r>
        </a:p>
      </cdr:txBody>
    </cdr:sp>
  </cdr:relSizeAnchor>
</c:userShapes>
</file>

<file path=word/drawings/drawing5.xml><?xml version="1.0" encoding="utf-8"?>
<c:userShapes xmlns:c="http://schemas.openxmlformats.org/drawingml/2006/chart">
  <cdr:relSizeAnchor xmlns:cdr="http://schemas.openxmlformats.org/drawingml/2006/chartDrawing">
    <cdr:from>
      <cdr:x>0.02292</cdr:x>
      <cdr:y>0.01567</cdr:y>
    </cdr:from>
    <cdr:to>
      <cdr:x>0.37083</cdr:x>
      <cdr:y>0.07837</cdr:y>
    </cdr:to>
    <cdr:sp macro="" textlink="">
      <cdr:nvSpPr>
        <cdr:cNvPr id="2" name="ZoneTexte 1"/>
        <cdr:cNvSpPr txBox="1"/>
      </cdr:nvSpPr>
      <cdr:spPr>
        <a:xfrm xmlns:a="http://schemas.openxmlformats.org/drawingml/2006/main">
          <a:off x="104775" y="47625"/>
          <a:ext cx="1590675" cy="190500"/>
        </a:xfrm>
        <a:prstGeom xmlns:a="http://schemas.openxmlformats.org/drawingml/2006/main" prst="rect">
          <a:avLst/>
        </a:prstGeom>
      </cdr:spPr>
      <cdr:txBody>
        <a:bodyPr xmlns:a="http://schemas.openxmlformats.org/drawingml/2006/main" wrap="square" rtlCol="0"/>
        <a:lstStyle xmlns:a="http://schemas.openxmlformats.org/drawingml/2006/main"/>
        <a:p xmlns:a="http://schemas.openxmlformats.org/drawingml/2006/main">
          <a:r>
            <a:rPr lang="fr-FR" sz="1100"/>
            <a:t>largeur en cm</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CCCF241-A810-4A94-9FFF-852609832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25</Pages>
  <Words>6228</Words>
  <Characters>34254</Characters>
  <Application>Microsoft Office Word</Application>
  <DocSecurity>0</DocSecurity>
  <Lines>285</Lines>
  <Paragraphs>80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40402</CharactersWithSpaces>
  <SharedDoc>false</SharedDoc>
  <HLinks>
    <vt:vector size="6" baseType="variant">
      <vt:variant>
        <vt:i4>262235</vt:i4>
      </vt:variant>
      <vt:variant>
        <vt:i4>0</vt:i4>
      </vt:variant>
      <vt:variant>
        <vt:i4>0</vt:i4>
      </vt:variant>
      <vt:variant>
        <vt:i4>5</vt:i4>
      </vt:variant>
      <vt:variant>
        <vt:lpwstr>http://www.igi-global.com/publish/contributor-resources/apa-citation-guidelines/</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Austin DeMarco</dc:creator>
  <cp:lastModifiedBy>h</cp:lastModifiedBy>
  <cp:revision>3</cp:revision>
  <cp:lastPrinted>2017-04-13T13:41:00Z</cp:lastPrinted>
  <dcterms:created xsi:type="dcterms:W3CDTF">2021-11-27T10:30:00Z</dcterms:created>
  <dcterms:modified xsi:type="dcterms:W3CDTF">2021-11-27T10:58:00Z</dcterms:modified>
</cp:coreProperties>
</file>